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063" w:rsidRPr="00155AEF" w:rsidRDefault="00815395" w:rsidP="00155AEF">
      <w:pPr>
        <w:rPr>
          <w:rFonts w:cs="B Nazanin" w:hint="cs"/>
          <w:b/>
          <w:bCs/>
          <w:sz w:val="24"/>
          <w:szCs w:val="28"/>
          <w:rtl/>
          <w:lang w:eastAsia="en-US" w:bidi="fa-IR"/>
        </w:rPr>
      </w:pPr>
      <w:bookmarkStart w:id="0" w:name="_GoBack"/>
      <w:bookmarkEnd w:id="0"/>
      <w:r>
        <w:rPr>
          <w:noProof/>
          <w:lang w:eastAsia="en-US"/>
        </w:rPr>
        <w:drawing>
          <wp:anchor distT="0" distB="0" distL="114300" distR="114300" simplePos="0" relativeHeight="251657728" behindDoc="0" locked="0" layoutInCell="1" allowOverlap="1">
            <wp:simplePos x="0" y="0"/>
            <wp:positionH relativeFrom="column">
              <wp:posOffset>2247900</wp:posOffset>
            </wp:positionH>
            <wp:positionV relativeFrom="paragraph">
              <wp:posOffset>0</wp:posOffset>
            </wp:positionV>
            <wp:extent cx="1051560" cy="1066800"/>
            <wp:effectExtent l="0" t="0" r="0" b="0"/>
            <wp:wrapSquare wrapText="left"/>
            <wp:docPr id="2" name="Picture 2" descr="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156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155AEF">
        <w:rPr>
          <w:rFonts w:cs="B Nazanin"/>
          <w:b/>
          <w:bCs/>
          <w:sz w:val="24"/>
          <w:szCs w:val="28"/>
          <w:rtl/>
          <w:lang w:eastAsia="en-US" w:bidi="fa-IR"/>
        </w:rPr>
        <w:br w:type="textWrapping" w:clear="all"/>
      </w:r>
    </w:p>
    <w:p w:rsidR="00BD407D" w:rsidRPr="00BD407D" w:rsidRDefault="00D43E48" w:rsidP="00CA2446">
      <w:pPr>
        <w:jc w:val="center"/>
        <w:rPr>
          <w:rFonts w:cs="B Nazanin" w:hint="cs"/>
          <w:b/>
          <w:bCs/>
          <w:sz w:val="24"/>
          <w:szCs w:val="28"/>
          <w:rtl/>
          <w:lang w:eastAsia="en-US" w:bidi="fa-IR"/>
        </w:rPr>
      </w:pPr>
      <w:r w:rsidRPr="00BD407D">
        <w:rPr>
          <w:rFonts w:cs="B Nazanin" w:hint="cs"/>
          <w:b/>
          <w:bCs/>
          <w:sz w:val="24"/>
          <w:szCs w:val="28"/>
          <w:rtl/>
          <w:lang w:eastAsia="en-US" w:bidi="fa-IR"/>
        </w:rPr>
        <w:t xml:space="preserve">معاونت پژوهش و فناوری پردیس </w:t>
      </w:r>
    </w:p>
    <w:p w:rsidR="00F20979" w:rsidRPr="00F20979" w:rsidRDefault="00D43E48" w:rsidP="00CA2446">
      <w:pPr>
        <w:jc w:val="center"/>
        <w:rPr>
          <w:rFonts w:hint="cs"/>
          <w:lang w:bidi="fa-IR"/>
        </w:rPr>
      </w:pPr>
      <w:r w:rsidRPr="00BD407D">
        <w:rPr>
          <w:rFonts w:cs="B Nazanin" w:hint="cs"/>
          <w:b/>
          <w:bCs/>
          <w:sz w:val="24"/>
          <w:szCs w:val="28"/>
          <w:rtl/>
          <w:lang w:eastAsia="en-US" w:bidi="fa-IR"/>
        </w:rPr>
        <w:t>کشاورزی و منابع طبیعی</w:t>
      </w:r>
      <w:r w:rsidR="00BD407D" w:rsidRPr="00BD407D">
        <w:rPr>
          <w:rFonts w:cs="B Nazanin" w:hint="cs"/>
          <w:b/>
          <w:bCs/>
          <w:sz w:val="24"/>
          <w:szCs w:val="28"/>
          <w:rtl/>
          <w:lang w:eastAsia="en-US" w:bidi="fa-IR"/>
        </w:rPr>
        <w:t xml:space="preserve"> دانشگاه تهران</w:t>
      </w:r>
    </w:p>
    <w:p w:rsidR="00D43E48" w:rsidRDefault="00D43E48" w:rsidP="00CA2446">
      <w:pPr>
        <w:tabs>
          <w:tab w:val="left" w:pos="1553"/>
          <w:tab w:val="center" w:pos="4154"/>
        </w:tabs>
        <w:jc w:val="center"/>
        <w:rPr>
          <w:rFonts w:cs="B Nazanin" w:hint="cs"/>
          <w:sz w:val="28"/>
          <w:szCs w:val="28"/>
          <w:rtl/>
          <w:lang w:eastAsia="en-US" w:bidi="fa-IR"/>
        </w:rPr>
      </w:pPr>
    </w:p>
    <w:p w:rsidR="00F20979" w:rsidRPr="00E27A9B" w:rsidRDefault="00D43E48" w:rsidP="00D43E48">
      <w:pPr>
        <w:tabs>
          <w:tab w:val="left" w:pos="1553"/>
          <w:tab w:val="center" w:pos="4154"/>
        </w:tabs>
        <w:jc w:val="center"/>
        <w:rPr>
          <w:rFonts w:cs="B Nazanin" w:hint="cs"/>
          <w:b/>
          <w:bCs/>
          <w:sz w:val="24"/>
          <w:szCs w:val="28"/>
          <w:rtl/>
          <w:lang w:eastAsia="en-US" w:bidi="fa-IR"/>
        </w:rPr>
      </w:pPr>
      <w:r w:rsidRPr="00E27A9B">
        <w:rPr>
          <w:rFonts w:cs="B Nazanin" w:hint="cs"/>
          <w:b/>
          <w:bCs/>
          <w:sz w:val="28"/>
          <w:szCs w:val="28"/>
          <w:rtl/>
          <w:lang w:eastAsia="en-US" w:bidi="fa-IR"/>
        </w:rPr>
        <w:t>باسمه تعالی</w:t>
      </w:r>
    </w:p>
    <w:p w:rsidR="00F20979" w:rsidRDefault="00F20979" w:rsidP="00336A82">
      <w:pPr>
        <w:tabs>
          <w:tab w:val="left" w:pos="1553"/>
          <w:tab w:val="center" w:pos="4154"/>
        </w:tabs>
        <w:rPr>
          <w:rFonts w:cs="B Nazanin" w:hint="cs"/>
          <w:sz w:val="24"/>
          <w:szCs w:val="28"/>
          <w:rtl/>
          <w:lang w:eastAsia="en-US" w:bidi="fa-IR"/>
        </w:rPr>
      </w:pPr>
    </w:p>
    <w:p w:rsidR="00336A82" w:rsidRDefault="00336A82" w:rsidP="00336A82">
      <w:pPr>
        <w:tabs>
          <w:tab w:val="left" w:pos="1553"/>
          <w:tab w:val="center" w:pos="4154"/>
        </w:tabs>
        <w:rPr>
          <w:rFonts w:cs="B Nazanin" w:hint="cs"/>
          <w:sz w:val="24"/>
          <w:szCs w:val="28"/>
          <w:rtl/>
          <w:lang w:eastAsia="en-US" w:bidi="fa-IR"/>
        </w:rPr>
      </w:pPr>
    </w:p>
    <w:p w:rsidR="00336A82" w:rsidRPr="00F20979" w:rsidRDefault="00336A82" w:rsidP="00336A82">
      <w:pPr>
        <w:tabs>
          <w:tab w:val="left" w:pos="1553"/>
          <w:tab w:val="center" w:pos="4154"/>
        </w:tabs>
        <w:rPr>
          <w:rFonts w:cs="B Nazanin" w:hint="cs"/>
          <w:sz w:val="24"/>
          <w:szCs w:val="28"/>
          <w:rtl/>
          <w:lang w:eastAsia="en-US" w:bidi="fa-IR"/>
        </w:rPr>
      </w:pPr>
    </w:p>
    <w:p w:rsidR="00F20979" w:rsidRPr="00F20979" w:rsidRDefault="00F20979" w:rsidP="00D43E48">
      <w:pPr>
        <w:jc w:val="center"/>
        <w:rPr>
          <w:rFonts w:cs="B Nazanin" w:hint="cs"/>
          <w:sz w:val="24"/>
          <w:szCs w:val="28"/>
          <w:rtl/>
          <w:lang w:eastAsia="en-US" w:bidi="fa-IR"/>
        </w:rPr>
      </w:pPr>
      <w:r w:rsidRPr="00F20979">
        <w:rPr>
          <w:rFonts w:cs="B Nazanin" w:hint="cs"/>
          <w:b/>
          <w:bCs/>
          <w:sz w:val="28"/>
          <w:szCs w:val="32"/>
          <w:rtl/>
          <w:lang w:eastAsia="en-US" w:bidi="fa-IR"/>
        </w:rPr>
        <w:t>موافقتنامه</w:t>
      </w:r>
    </w:p>
    <w:p w:rsidR="00F20979" w:rsidRPr="00F20979" w:rsidRDefault="00F20979" w:rsidP="00F20979">
      <w:pPr>
        <w:rPr>
          <w:rFonts w:cs="B Nazanin" w:hint="cs"/>
          <w:b/>
          <w:bCs/>
          <w:sz w:val="28"/>
          <w:szCs w:val="32"/>
          <w:rtl/>
          <w:lang w:eastAsia="en-US" w:bidi="fa-IR"/>
        </w:rPr>
      </w:pPr>
      <w:r w:rsidRPr="00F20979">
        <w:rPr>
          <w:rFonts w:cs="B Nazanin" w:hint="cs"/>
          <w:sz w:val="24"/>
          <w:szCs w:val="28"/>
          <w:rtl/>
          <w:lang w:eastAsia="en-US" w:bidi="fa-IR"/>
        </w:rPr>
        <w:t xml:space="preserve">                                                     </w:t>
      </w:r>
      <w:r w:rsidRPr="00F20979">
        <w:rPr>
          <w:rFonts w:cs="B Nazanin" w:hint="cs"/>
          <w:sz w:val="28"/>
          <w:szCs w:val="28"/>
          <w:rtl/>
          <w:lang w:eastAsia="en-US" w:bidi="fa-IR"/>
        </w:rPr>
        <w:t xml:space="preserve"> </w:t>
      </w:r>
    </w:p>
    <w:p w:rsidR="00F20979" w:rsidRPr="00F20979" w:rsidRDefault="00F20979" w:rsidP="00143F43">
      <w:pPr>
        <w:jc w:val="both"/>
        <w:rPr>
          <w:rFonts w:cs="B Nazanin" w:hint="cs"/>
          <w:b/>
          <w:bCs/>
          <w:sz w:val="28"/>
          <w:szCs w:val="32"/>
          <w:rtl/>
          <w:lang w:eastAsia="en-US" w:bidi="fa-IR"/>
        </w:rPr>
      </w:pPr>
      <w:r w:rsidRPr="00F20979">
        <w:rPr>
          <w:rFonts w:cs="B Nazanin" w:hint="cs"/>
          <w:sz w:val="24"/>
          <w:szCs w:val="28"/>
          <w:rtl/>
          <w:lang w:eastAsia="en-US" w:bidi="fa-IR"/>
        </w:rPr>
        <w:t xml:space="preserve">این موافقتنامه بین معاون پژوهش و فناوری پردیس کشاورزی و منابع طبیعی جناب آقای </w:t>
      </w:r>
      <w:r w:rsidR="004E0505">
        <w:rPr>
          <w:rFonts w:cs="B Nazanin" w:hint="cs"/>
          <w:b/>
          <w:bCs/>
          <w:sz w:val="24"/>
          <w:szCs w:val="28"/>
          <w:rtl/>
          <w:lang w:eastAsia="en-US" w:bidi="fa-IR"/>
        </w:rPr>
        <w:t xml:space="preserve">دکتر کامبیز پورطهماسی </w:t>
      </w:r>
      <w:r w:rsidR="00914A35">
        <w:rPr>
          <w:rFonts w:cs="B Nazanin" w:hint="cs"/>
          <w:sz w:val="24"/>
          <w:szCs w:val="28"/>
          <w:rtl/>
          <w:lang w:eastAsia="en-US" w:bidi="fa-IR"/>
        </w:rPr>
        <w:t xml:space="preserve">از یک طرف و </w:t>
      </w:r>
      <w:r w:rsidR="00850F4D">
        <w:rPr>
          <w:rFonts w:cs="B Nazanin" w:hint="cs"/>
          <w:b/>
          <w:bCs/>
          <w:sz w:val="24"/>
          <w:szCs w:val="28"/>
          <w:rtl/>
          <w:lang w:eastAsia="en-US" w:bidi="fa-IR"/>
        </w:rPr>
        <w:t xml:space="preserve">جناب آقای </w:t>
      </w:r>
      <w:r w:rsidR="00486880">
        <w:rPr>
          <w:rFonts w:cs="B Nazanin" w:hint="cs"/>
          <w:b/>
          <w:bCs/>
          <w:sz w:val="24"/>
          <w:szCs w:val="28"/>
          <w:rtl/>
          <w:lang w:eastAsia="en-US" w:bidi="fa-IR"/>
        </w:rPr>
        <w:t xml:space="preserve">دکتر </w:t>
      </w:r>
      <w:r w:rsidR="00143F43">
        <w:rPr>
          <w:rFonts w:cs="B Nazanin"/>
          <w:b/>
          <w:bCs/>
          <w:sz w:val="24"/>
          <w:szCs w:val="28"/>
          <w:lang w:eastAsia="en-US" w:bidi="fa-IR"/>
        </w:rPr>
        <w:t>………..</w:t>
      </w:r>
      <w:r w:rsidRPr="00F20979">
        <w:rPr>
          <w:rFonts w:cs="B Nazanin" w:hint="cs"/>
          <w:sz w:val="24"/>
          <w:szCs w:val="28"/>
          <w:rtl/>
          <w:lang w:eastAsia="en-US" w:bidi="fa-IR"/>
        </w:rPr>
        <w:t xml:space="preserve">از طرف دیگر که از این به بعد مجری طرح خوانده می شود با شرایط زیر منعقد می گردد. </w:t>
      </w:r>
    </w:p>
    <w:p w:rsidR="00F20979" w:rsidRPr="00F20979" w:rsidRDefault="00F20979" w:rsidP="00F20979">
      <w:pPr>
        <w:jc w:val="both"/>
        <w:rPr>
          <w:rFonts w:cs="B Nazanin" w:hint="cs"/>
          <w:sz w:val="24"/>
          <w:szCs w:val="28"/>
          <w:rtl/>
          <w:lang w:eastAsia="en-US" w:bidi="fa-IR"/>
        </w:rPr>
      </w:pPr>
    </w:p>
    <w:p w:rsidR="001D3787" w:rsidRDefault="00F20979" w:rsidP="00DA0B7B">
      <w:pPr>
        <w:jc w:val="both"/>
        <w:rPr>
          <w:rFonts w:hint="cs"/>
          <w:rtl/>
        </w:rPr>
      </w:pPr>
      <w:r w:rsidRPr="00D146F2">
        <w:rPr>
          <w:rFonts w:cs="B Nazanin" w:hint="cs"/>
          <w:b/>
          <w:bCs/>
          <w:sz w:val="24"/>
          <w:szCs w:val="28"/>
          <w:rtl/>
          <w:lang w:eastAsia="en-US" w:bidi="fa-IR"/>
        </w:rPr>
        <w:t>ماده 1- موضوع موافقتنامه</w:t>
      </w:r>
      <w:r w:rsidR="00D146F2" w:rsidRPr="00D146F2">
        <w:rPr>
          <w:rFonts w:cs="B Nazanin" w:hint="cs"/>
          <w:b/>
          <w:bCs/>
          <w:sz w:val="24"/>
          <w:szCs w:val="28"/>
          <w:rtl/>
          <w:lang w:eastAsia="en-US" w:bidi="fa-IR"/>
        </w:rPr>
        <w:t>:</w:t>
      </w:r>
      <w:r w:rsidR="001D3787" w:rsidRPr="001D3787">
        <w:rPr>
          <w:rtl/>
        </w:rPr>
        <w:t xml:space="preserve"> </w:t>
      </w:r>
    </w:p>
    <w:p w:rsidR="00086970" w:rsidRPr="00086970" w:rsidRDefault="00143F43" w:rsidP="00DA0B7B">
      <w:pPr>
        <w:jc w:val="both"/>
        <w:rPr>
          <w:rFonts w:cs="B Nazanin" w:hint="cs"/>
          <w:b/>
          <w:bCs/>
          <w:sz w:val="24"/>
          <w:szCs w:val="28"/>
          <w:rtl/>
          <w:lang w:eastAsia="en-US" w:bidi="fa-IR"/>
        </w:rPr>
      </w:pPr>
      <w:r>
        <w:rPr>
          <w:rFonts w:cs="B Nazanin"/>
          <w:b/>
          <w:bCs/>
          <w:sz w:val="24"/>
          <w:szCs w:val="28"/>
          <w:lang w:eastAsia="en-US" w:bidi="fa-IR"/>
        </w:rPr>
        <w:t>………………</w:t>
      </w:r>
    </w:p>
    <w:p w:rsidR="003215CF" w:rsidRPr="003215CF" w:rsidRDefault="00D146F2" w:rsidP="00C13DE5">
      <w:pPr>
        <w:jc w:val="both"/>
        <w:rPr>
          <w:rFonts w:cs="B Nazanin" w:hint="cs"/>
          <w:b/>
          <w:bCs/>
          <w:sz w:val="24"/>
          <w:szCs w:val="28"/>
          <w:rtl/>
          <w:lang w:eastAsia="en-US" w:bidi="fa-IR"/>
        </w:rPr>
      </w:pPr>
      <w:r>
        <w:rPr>
          <w:rFonts w:cs="B Nazanin" w:hint="cs"/>
          <w:b/>
          <w:bCs/>
          <w:sz w:val="24"/>
          <w:szCs w:val="28"/>
          <w:rtl/>
          <w:lang w:eastAsia="en-US" w:bidi="fa-IR"/>
        </w:rPr>
        <w:t>ماده 2- مدت اجرای موافقتنامه</w:t>
      </w:r>
      <w:r w:rsidR="005F1DC7">
        <w:rPr>
          <w:rFonts w:cs="B Nazanin" w:hint="cs"/>
          <w:b/>
          <w:bCs/>
          <w:sz w:val="24"/>
          <w:szCs w:val="28"/>
          <w:rtl/>
          <w:lang w:eastAsia="en-US" w:bidi="fa-IR"/>
        </w:rPr>
        <w:t>:</w:t>
      </w:r>
    </w:p>
    <w:p w:rsidR="00F20979" w:rsidRPr="00F20979" w:rsidRDefault="00F20979" w:rsidP="00143F43">
      <w:pPr>
        <w:jc w:val="both"/>
        <w:rPr>
          <w:rFonts w:cs="B Nazanin" w:hint="cs"/>
          <w:sz w:val="24"/>
          <w:szCs w:val="28"/>
          <w:rtl/>
          <w:lang w:eastAsia="en-US" w:bidi="fa-IR"/>
        </w:rPr>
      </w:pPr>
      <w:r w:rsidRPr="00F20979">
        <w:rPr>
          <w:rFonts w:cs="B Nazanin" w:hint="cs"/>
          <w:sz w:val="24"/>
          <w:szCs w:val="28"/>
          <w:rtl/>
          <w:lang w:eastAsia="en-US" w:bidi="fa-IR"/>
        </w:rPr>
        <w:t>مدت لازم برای انجام مراحل مختلف طرح (برابر مهلت تعیین شده در متن موافقتنامه) به مدت</w:t>
      </w:r>
      <w:r w:rsidR="002C5D87">
        <w:rPr>
          <w:rFonts w:cs="B Nazanin" w:hint="cs"/>
          <w:sz w:val="24"/>
          <w:szCs w:val="28"/>
          <w:rtl/>
          <w:lang w:eastAsia="en-US" w:bidi="fa-IR"/>
        </w:rPr>
        <w:t xml:space="preserve"> </w:t>
      </w:r>
      <w:r w:rsidR="00143F43">
        <w:rPr>
          <w:rFonts w:cs="B Nazanin"/>
          <w:b/>
          <w:bCs/>
          <w:sz w:val="24"/>
          <w:szCs w:val="28"/>
          <w:lang w:eastAsia="en-US" w:bidi="fa-IR"/>
        </w:rPr>
        <w:t>….</w:t>
      </w:r>
      <w:r w:rsidR="005821FB">
        <w:rPr>
          <w:rFonts w:cs="B Nazanin" w:hint="cs"/>
          <w:b/>
          <w:bCs/>
          <w:sz w:val="24"/>
          <w:szCs w:val="28"/>
          <w:rtl/>
          <w:lang w:eastAsia="en-US" w:bidi="fa-IR"/>
        </w:rPr>
        <w:t xml:space="preserve"> </w:t>
      </w:r>
      <w:r w:rsidRPr="00F20979">
        <w:rPr>
          <w:rFonts w:cs="B Nazanin" w:hint="cs"/>
          <w:sz w:val="24"/>
          <w:szCs w:val="28"/>
          <w:rtl/>
          <w:lang w:eastAsia="en-US" w:bidi="fa-IR"/>
        </w:rPr>
        <w:t>ماه می باشد.</w:t>
      </w:r>
    </w:p>
    <w:p w:rsidR="00336A82" w:rsidRDefault="00336A82" w:rsidP="00F20979">
      <w:pPr>
        <w:jc w:val="both"/>
        <w:rPr>
          <w:rFonts w:cs="B Nazanin" w:hint="cs"/>
          <w:b/>
          <w:bCs/>
          <w:sz w:val="24"/>
          <w:szCs w:val="28"/>
          <w:u w:val="single"/>
          <w:rtl/>
          <w:lang w:eastAsia="en-US" w:bidi="fa-IR"/>
        </w:rPr>
      </w:pPr>
    </w:p>
    <w:p w:rsidR="00F20979" w:rsidRPr="00F20979" w:rsidRDefault="00F20979" w:rsidP="00F20979">
      <w:pPr>
        <w:jc w:val="both"/>
        <w:rPr>
          <w:rFonts w:cs="B Nazanin" w:hint="cs"/>
          <w:b/>
          <w:bCs/>
          <w:sz w:val="24"/>
          <w:szCs w:val="28"/>
          <w:u w:val="single"/>
          <w:rtl/>
          <w:lang w:eastAsia="en-US" w:bidi="fa-IR"/>
        </w:rPr>
      </w:pPr>
      <w:r w:rsidRPr="00F20979">
        <w:rPr>
          <w:rFonts w:cs="B Nazanin" w:hint="cs"/>
          <w:b/>
          <w:bCs/>
          <w:sz w:val="24"/>
          <w:szCs w:val="28"/>
          <w:u w:val="single"/>
          <w:rtl/>
          <w:lang w:eastAsia="en-US" w:bidi="fa-IR"/>
        </w:rPr>
        <w:t>ماده 3- تعهدات مجری و مسئول اجرای طرح :</w:t>
      </w:r>
    </w:p>
    <w:p w:rsidR="00F20979" w:rsidRPr="00F20979" w:rsidRDefault="00F20979" w:rsidP="00F20979">
      <w:pPr>
        <w:jc w:val="both"/>
        <w:rPr>
          <w:rFonts w:cs="B Nazanin" w:hint="cs"/>
          <w:sz w:val="24"/>
          <w:szCs w:val="28"/>
          <w:rtl/>
          <w:lang w:eastAsia="en-US" w:bidi="fa-IR"/>
        </w:rPr>
      </w:pPr>
      <w:r w:rsidRPr="00F20979">
        <w:rPr>
          <w:rFonts w:cs="B Nazanin" w:hint="cs"/>
          <w:sz w:val="24"/>
          <w:szCs w:val="28"/>
          <w:rtl/>
          <w:lang w:eastAsia="en-US" w:bidi="fa-IR"/>
        </w:rPr>
        <w:t>الف</w:t>
      </w:r>
      <w:r w:rsidR="00DD5385">
        <w:rPr>
          <w:rFonts w:cs="B Nazanin" w:hint="cs"/>
          <w:sz w:val="24"/>
          <w:szCs w:val="28"/>
          <w:rtl/>
          <w:lang w:eastAsia="en-US" w:bidi="fa-IR"/>
        </w:rPr>
        <w:t xml:space="preserve"> </w:t>
      </w:r>
      <w:r w:rsidRPr="00F20979">
        <w:rPr>
          <w:rFonts w:cs="B Nazanin" w:hint="cs"/>
          <w:sz w:val="24"/>
          <w:szCs w:val="28"/>
          <w:rtl/>
          <w:lang w:eastAsia="en-US" w:bidi="fa-IR"/>
        </w:rPr>
        <w:t>- دقت عمل در تدوین شرح خدمات و روش تحقیق طرح مندرج در قرارداد تحقیقاتی- کاربردی.</w:t>
      </w:r>
    </w:p>
    <w:p w:rsidR="00F20979" w:rsidRPr="00F20979" w:rsidRDefault="00F20979" w:rsidP="00F20979">
      <w:pPr>
        <w:jc w:val="both"/>
        <w:rPr>
          <w:rFonts w:cs="B Nazanin" w:hint="cs"/>
          <w:sz w:val="24"/>
          <w:szCs w:val="28"/>
          <w:rtl/>
          <w:lang w:eastAsia="en-US" w:bidi="fa-IR"/>
        </w:rPr>
      </w:pPr>
      <w:r w:rsidRPr="00F20979">
        <w:rPr>
          <w:rFonts w:cs="B Nazanin" w:hint="cs"/>
          <w:sz w:val="24"/>
          <w:szCs w:val="28"/>
          <w:rtl/>
          <w:lang w:eastAsia="en-US" w:bidi="fa-IR"/>
        </w:rPr>
        <w:t>ب</w:t>
      </w:r>
      <w:r w:rsidR="00DD5385">
        <w:rPr>
          <w:rFonts w:cs="B Nazanin" w:hint="cs"/>
          <w:sz w:val="24"/>
          <w:szCs w:val="28"/>
          <w:rtl/>
          <w:lang w:eastAsia="en-US" w:bidi="fa-IR"/>
        </w:rPr>
        <w:t xml:space="preserve"> </w:t>
      </w:r>
      <w:r w:rsidRPr="00F20979">
        <w:rPr>
          <w:rFonts w:cs="B Nazanin" w:hint="cs"/>
          <w:sz w:val="24"/>
          <w:szCs w:val="28"/>
          <w:rtl/>
          <w:lang w:eastAsia="en-US" w:bidi="fa-IR"/>
        </w:rPr>
        <w:t>- تهیه و ارسال به موقع گزارش های پیشرفت کار (بر طبق ماده 3 قرارداد تحقیقاتی- کاربردی) جهت ارائه به کارفرما از طریق معاونت پژوهش و فناوری پردیس کشاورزی و منابع طبیعی.</w:t>
      </w:r>
    </w:p>
    <w:p w:rsidR="00F20979" w:rsidRPr="00F20979" w:rsidRDefault="00F20979" w:rsidP="00F20979">
      <w:pPr>
        <w:jc w:val="both"/>
        <w:rPr>
          <w:rFonts w:cs="B Nazanin" w:hint="cs"/>
          <w:sz w:val="24"/>
          <w:szCs w:val="28"/>
          <w:rtl/>
          <w:lang w:eastAsia="en-US" w:bidi="fa-IR"/>
        </w:rPr>
      </w:pPr>
      <w:r w:rsidRPr="00F20979">
        <w:rPr>
          <w:rFonts w:cs="B Nazanin" w:hint="cs"/>
          <w:sz w:val="24"/>
          <w:szCs w:val="28"/>
          <w:rtl/>
          <w:lang w:eastAsia="en-US" w:bidi="fa-IR"/>
        </w:rPr>
        <w:t>ج</w:t>
      </w:r>
      <w:r w:rsidR="00DD5385">
        <w:rPr>
          <w:rFonts w:cs="B Nazanin" w:hint="cs"/>
          <w:sz w:val="24"/>
          <w:szCs w:val="28"/>
          <w:rtl/>
          <w:lang w:eastAsia="en-US" w:bidi="fa-IR"/>
        </w:rPr>
        <w:t xml:space="preserve"> </w:t>
      </w:r>
      <w:r w:rsidRPr="00F20979">
        <w:rPr>
          <w:rFonts w:cs="B Nazanin" w:hint="cs"/>
          <w:sz w:val="24"/>
          <w:szCs w:val="28"/>
          <w:rtl/>
          <w:lang w:eastAsia="en-US" w:bidi="fa-IR"/>
        </w:rPr>
        <w:t>- تدوین و تهیه برنامه زمان بندی اجرای طرح مذکور و رعایت پیشرفت کار براساس برنامه تنظیم شده.</w:t>
      </w:r>
    </w:p>
    <w:p w:rsidR="003019A5" w:rsidRDefault="003019A5" w:rsidP="00F20979">
      <w:pPr>
        <w:jc w:val="both"/>
        <w:rPr>
          <w:rFonts w:cs="B Nazanin" w:hint="cs"/>
          <w:sz w:val="24"/>
          <w:szCs w:val="28"/>
          <w:rtl/>
          <w:lang w:eastAsia="en-US" w:bidi="fa-IR"/>
        </w:rPr>
      </w:pPr>
    </w:p>
    <w:p w:rsidR="003019A5" w:rsidRDefault="003019A5" w:rsidP="00F20979">
      <w:pPr>
        <w:jc w:val="both"/>
        <w:rPr>
          <w:rFonts w:cs="B Nazanin" w:hint="cs"/>
          <w:sz w:val="24"/>
          <w:szCs w:val="28"/>
          <w:rtl/>
          <w:lang w:eastAsia="en-US" w:bidi="fa-IR"/>
        </w:rPr>
      </w:pPr>
    </w:p>
    <w:p w:rsidR="003019A5" w:rsidRDefault="003019A5" w:rsidP="00F20979">
      <w:pPr>
        <w:jc w:val="both"/>
        <w:rPr>
          <w:rFonts w:cs="B Nazanin" w:hint="cs"/>
          <w:sz w:val="24"/>
          <w:szCs w:val="28"/>
          <w:rtl/>
          <w:lang w:eastAsia="en-US" w:bidi="fa-IR"/>
        </w:rPr>
      </w:pPr>
    </w:p>
    <w:p w:rsidR="00F20979" w:rsidRPr="00F20979" w:rsidRDefault="00F20979" w:rsidP="00F20979">
      <w:pPr>
        <w:jc w:val="both"/>
        <w:rPr>
          <w:rFonts w:cs="B Nazanin" w:hint="cs"/>
          <w:sz w:val="24"/>
          <w:szCs w:val="28"/>
          <w:rtl/>
          <w:lang w:eastAsia="en-US" w:bidi="fa-IR"/>
        </w:rPr>
      </w:pPr>
      <w:r w:rsidRPr="00F20979">
        <w:rPr>
          <w:rFonts w:cs="B Nazanin" w:hint="cs"/>
          <w:sz w:val="24"/>
          <w:szCs w:val="28"/>
          <w:rtl/>
          <w:lang w:eastAsia="en-US" w:bidi="fa-IR"/>
        </w:rPr>
        <w:t>د- استفاده از نیروهای کارشناسی متخصص پردیس و دانشگاه و بهره گیری از توان علمی آنها در خارج از وقت اداری (در صورت نیاز)، در قبال پرداخت حق الزحمه متعارف در خارج از وقت اداری برای انجام امور محوله.</w:t>
      </w:r>
    </w:p>
    <w:p w:rsidR="00336A82" w:rsidRDefault="00F20979" w:rsidP="00336A82">
      <w:pPr>
        <w:jc w:val="both"/>
        <w:rPr>
          <w:rFonts w:cs="B Nazanin" w:hint="cs"/>
          <w:sz w:val="24"/>
          <w:szCs w:val="28"/>
          <w:rtl/>
          <w:lang w:eastAsia="en-US" w:bidi="fa-IR"/>
        </w:rPr>
      </w:pPr>
      <w:r w:rsidRPr="00F20979">
        <w:rPr>
          <w:rFonts w:cs="B Nazanin" w:hint="cs"/>
          <w:sz w:val="24"/>
          <w:szCs w:val="28"/>
          <w:rtl/>
          <w:lang w:eastAsia="en-US" w:bidi="fa-IR"/>
        </w:rPr>
        <w:t>ه- شرکت در جلسات معرفی و دفاع طرح در صورت نیاز و درخواست کارفرما.</w:t>
      </w:r>
    </w:p>
    <w:p w:rsidR="00336A82" w:rsidRDefault="00F20979" w:rsidP="00850F4D">
      <w:pPr>
        <w:jc w:val="both"/>
        <w:rPr>
          <w:rFonts w:cs="B Nazanin" w:hint="cs"/>
          <w:sz w:val="24"/>
          <w:szCs w:val="28"/>
          <w:rtl/>
          <w:lang w:eastAsia="en-US" w:bidi="fa-IR"/>
        </w:rPr>
      </w:pPr>
      <w:r w:rsidRPr="00F20979">
        <w:rPr>
          <w:rFonts w:cs="B Nazanin" w:hint="cs"/>
          <w:sz w:val="24"/>
          <w:szCs w:val="28"/>
          <w:rtl/>
          <w:lang w:eastAsia="en-US" w:bidi="fa-IR"/>
        </w:rPr>
        <w:t xml:space="preserve">و- کوشش برای ارتقای کیفی کار، بمنظور حفظ حرمت و اعتبار علمی پردیس و دانشگاه تهران و همکاران قرارداد. </w:t>
      </w:r>
    </w:p>
    <w:p w:rsidR="00850F4D" w:rsidRPr="00850F4D" w:rsidRDefault="00850F4D" w:rsidP="00850F4D">
      <w:pPr>
        <w:jc w:val="both"/>
        <w:rPr>
          <w:rFonts w:cs="B Nazanin" w:hint="cs"/>
          <w:sz w:val="24"/>
          <w:szCs w:val="28"/>
          <w:rtl/>
          <w:lang w:eastAsia="en-US" w:bidi="fa-IR"/>
        </w:rPr>
      </w:pPr>
    </w:p>
    <w:p w:rsidR="00F20979" w:rsidRPr="00F20979" w:rsidRDefault="00F20979" w:rsidP="00336A82">
      <w:pPr>
        <w:jc w:val="both"/>
        <w:rPr>
          <w:rFonts w:cs="B Nazanin" w:hint="cs"/>
          <w:sz w:val="24"/>
          <w:szCs w:val="28"/>
          <w:rtl/>
          <w:lang w:eastAsia="en-US" w:bidi="fa-IR"/>
        </w:rPr>
      </w:pPr>
      <w:r w:rsidRPr="00F20979">
        <w:rPr>
          <w:rFonts w:cs="B Nazanin" w:hint="cs"/>
          <w:b/>
          <w:bCs/>
          <w:sz w:val="24"/>
          <w:szCs w:val="28"/>
          <w:u w:val="single"/>
          <w:rtl/>
          <w:lang w:eastAsia="en-US" w:bidi="fa-IR"/>
        </w:rPr>
        <w:t xml:space="preserve">ماده 4- تعهدات معاون پژوهش و فناوری پردیس کشاورزی و منابع طبیعی: </w:t>
      </w:r>
    </w:p>
    <w:p w:rsidR="00F20979" w:rsidRPr="00F20979" w:rsidRDefault="00F20979" w:rsidP="00F20979">
      <w:pPr>
        <w:jc w:val="both"/>
        <w:rPr>
          <w:rFonts w:cs="B Nazanin" w:hint="cs"/>
          <w:sz w:val="24"/>
          <w:szCs w:val="28"/>
          <w:rtl/>
          <w:lang w:eastAsia="en-US" w:bidi="fa-IR"/>
        </w:rPr>
      </w:pPr>
      <w:r w:rsidRPr="00F20979">
        <w:rPr>
          <w:rFonts w:cs="B Nazanin" w:hint="cs"/>
          <w:sz w:val="24"/>
          <w:szCs w:val="28"/>
          <w:rtl/>
          <w:lang w:eastAsia="en-US" w:bidi="fa-IR"/>
        </w:rPr>
        <w:t xml:space="preserve">حوزه معاونت پژوهشی پردیس در اجرای به موقع و دقیق طرح مطابق قرارداد/ اصلی با ایجاد تسهیلات لازم و ارائه خدمات زیر، مجری را در انجام طرح یاری خواهد نمود : </w:t>
      </w:r>
    </w:p>
    <w:p w:rsidR="00F20979" w:rsidRPr="00F20979" w:rsidRDefault="00F20979" w:rsidP="00DD5385">
      <w:pPr>
        <w:jc w:val="both"/>
        <w:rPr>
          <w:rFonts w:cs="B Nazanin" w:hint="cs"/>
          <w:sz w:val="24"/>
          <w:szCs w:val="28"/>
          <w:rtl/>
          <w:lang w:eastAsia="en-US" w:bidi="fa-IR"/>
        </w:rPr>
      </w:pPr>
      <w:r w:rsidRPr="00F20979">
        <w:rPr>
          <w:rFonts w:cs="B Nazanin" w:hint="cs"/>
          <w:sz w:val="24"/>
          <w:szCs w:val="28"/>
          <w:rtl/>
          <w:lang w:eastAsia="en-US" w:bidi="fa-IR"/>
        </w:rPr>
        <w:t>الف</w:t>
      </w:r>
      <w:r w:rsidR="00DD5385">
        <w:rPr>
          <w:rFonts w:cs="B Nazanin" w:hint="cs"/>
          <w:sz w:val="24"/>
          <w:szCs w:val="28"/>
          <w:rtl/>
          <w:lang w:eastAsia="en-US" w:bidi="fa-IR"/>
        </w:rPr>
        <w:t xml:space="preserve"> - </w:t>
      </w:r>
      <w:r w:rsidRPr="00F20979">
        <w:rPr>
          <w:rFonts w:cs="B Nazanin" w:hint="cs"/>
          <w:sz w:val="24"/>
          <w:szCs w:val="28"/>
          <w:rtl/>
          <w:lang w:eastAsia="en-US" w:bidi="fa-IR"/>
        </w:rPr>
        <w:t>صدور مجوزها و معرفی نامه های لازم، برای مراجعه به سازمانهای مختلف به منظور تهیه اسناد و مدارک، آمار و نقشه های مورد نیاز طرح.</w:t>
      </w:r>
    </w:p>
    <w:p w:rsidR="00F20979" w:rsidRPr="00F20979" w:rsidRDefault="00DD5385" w:rsidP="00DD5385">
      <w:pPr>
        <w:jc w:val="both"/>
        <w:rPr>
          <w:rFonts w:cs="B Nazanin" w:hint="cs"/>
          <w:sz w:val="24"/>
          <w:szCs w:val="28"/>
          <w:rtl/>
          <w:lang w:eastAsia="en-US" w:bidi="fa-IR"/>
        </w:rPr>
      </w:pPr>
      <w:r>
        <w:rPr>
          <w:rFonts w:cs="B Nazanin" w:hint="cs"/>
          <w:sz w:val="24"/>
          <w:szCs w:val="28"/>
          <w:rtl/>
          <w:lang w:eastAsia="en-US" w:bidi="fa-IR"/>
        </w:rPr>
        <w:t xml:space="preserve">ب - </w:t>
      </w:r>
      <w:r w:rsidR="00F20979" w:rsidRPr="00F20979">
        <w:rPr>
          <w:rFonts w:cs="B Nazanin" w:hint="cs"/>
          <w:sz w:val="24"/>
          <w:szCs w:val="28"/>
          <w:rtl/>
          <w:lang w:eastAsia="en-US" w:bidi="fa-IR"/>
        </w:rPr>
        <w:t xml:space="preserve"> پیگیری به موقع برای دریافت حق التحقیق های مورد توافق در مقاطع تحویل کار از کارفرما مطابق قرارداد تحقیقاتی- کاربردی.</w:t>
      </w:r>
    </w:p>
    <w:p w:rsidR="00F20979" w:rsidRPr="00F20979" w:rsidRDefault="00F20979" w:rsidP="00DD5385">
      <w:pPr>
        <w:jc w:val="both"/>
        <w:rPr>
          <w:rFonts w:cs="B Nazanin" w:hint="cs"/>
          <w:sz w:val="24"/>
          <w:szCs w:val="28"/>
          <w:rtl/>
          <w:lang w:eastAsia="en-US" w:bidi="fa-IR"/>
        </w:rPr>
      </w:pPr>
      <w:r w:rsidRPr="00F20979">
        <w:rPr>
          <w:rFonts w:cs="B Nazanin" w:hint="cs"/>
          <w:sz w:val="24"/>
          <w:szCs w:val="28"/>
          <w:rtl/>
          <w:lang w:eastAsia="en-US" w:bidi="fa-IR"/>
        </w:rPr>
        <w:t>ج</w:t>
      </w:r>
      <w:r w:rsidR="00DD5385">
        <w:rPr>
          <w:rFonts w:cs="B Nazanin" w:hint="cs"/>
          <w:sz w:val="24"/>
          <w:szCs w:val="28"/>
          <w:rtl/>
          <w:lang w:eastAsia="en-US" w:bidi="fa-IR"/>
        </w:rPr>
        <w:t xml:space="preserve"> - </w:t>
      </w:r>
      <w:r w:rsidRPr="00F20979">
        <w:rPr>
          <w:rFonts w:cs="B Nazanin" w:hint="cs"/>
          <w:sz w:val="24"/>
          <w:szCs w:val="28"/>
          <w:rtl/>
          <w:lang w:eastAsia="en-US" w:bidi="fa-IR"/>
        </w:rPr>
        <w:t xml:space="preserve"> واریز به موقع وجوه دریافتی از حق التحقیق طرح به حساب مجری طرح، پس از کسر کسورات.</w:t>
      </w:r>
    </w:p>
    <w:p w:rsidR="00F20979" w:rsidRPr="00DD5385" w:rsidRDefault="00F20979" w:rsidP="00F20979">
      <w:pPr>
        <w:jc w:val="both"/>
        <w:rPr>
          <w:rFonts w:cs="B Nazanin" w:hint="cs"/>
          <w:sz w:val="24"/>
          <w:szCs w:val="28"/>
          <w:rtl/>
          <w:lang w:eastAsia="en-US" w:bidi="fa-IR"/>
        </w:rPr>
      </w:pPr>
    </w:p>
    <w:p w:rsidR="00F20979" w:rsidRPr="00F20979" w:rsidRDefault="00F20979" w:rsidP="00F20979">
      <w:pPr>
        <w:jc w:val="both"/>
        <w:rPr>
          <w:rFonts w:cs="B Nazanin" w:hint="cs"/>
          <w:b/>
          <w:bCs/>
          <w:sz w:val="24"/>
          <w:szCs w:val="28"/>
          <w:u w:val="single"/>
          <w:rtl/>
          <w:lang w:eastAsia="en-US" w:bidi="fa-IR"/>
        </w:rPr>
      </w:pPr>
      <w:r w:rsidRPr="00F20979">
        <w:rPr>
          <w:rFonts w:cs="B Nazanin" w:hint="cs"/>
          <w:b/>
          <w:bCs/>
          <w:sz w:val="24"/>
          <w:szCs w:val="28"/>
          <w:u w:val="single"/>
          <w:rtl/>
          <w:lang w:eastAsia="en-US" w:bidi="fa-IR"/>
        </w:rPr>
        <w:t xml:space="preserve">ماده 5- مبلغ قرارداد و نحوه پرداخت حق التحقیق : </w:t>
      </w:r>
    </w:p>
    <w:p w:rsidR="00F20979" w:rsidRDefault="00F20979" w:rsidP="00143F43">
      <w:pPr>
        <w:jc w:val="both"/>
        <w:rPr>
          <w:rFonts w:cs="B Nazanin" w:hint="cs"/>
          <w:sz w:val="24"/>
          <w:szCs w:val="28"/>
          <w:rtl/>
          <w:lang w:eastAsia="en-US" w:bidi="fa-IR"/>
        </w:rPr>
      </w:pPr>
      <w:r w:rsidRPr="00F20979">
        <w:rPr>
          <w:rFonts w:cs="B Nazanin" w:hint="cs"/>
          <w:sz w:val="24"/>
          <w:szCs w:val="28"/>
          <w:rtl/>
          <w:lang w:eastAsia="en-US" w:bidi="fa-IR"/>
        </w:rPr>
        <w:t xml:space="preserve">مبلغ </w:t>
      </w:r>
      <w:r w:rsidR="00850F4D">
        <w:rPr>
          <w:rFonts w:cs="B Nazanin" w:hint="cs"/>
          <w:sz w:val="24"/>
          <w:szCs w:val="28"/>
          <w:rtl/>
          <w:lang w:eastAsia="en-US" w:bidi="fa-IR"/>
        </w:rPr>
        <w:t xml:space="preserve">کل </w:t>
      </w:r>
      <w:r w:rsidRPr="00F20979">
        <w:rPr>
          <w:rFonts w:cs="B Nazanin" w:hint="cs"/>
          <w:sz w:val="24"/>
          <w:szCs w:val="28"/>
          <w:rtl/>
          <w:lang w:eastAsia="en-US" w:bidi="fa-IR"/>
        </w:rPr>
        <w:t xml:space="preserve">قرارداد جهت انجام طرح تحقیقاتی </w:t>
      </w:r>
      <w:r w:rsidRPr="00F03DD8">
        <w:rPr>
          <w:rFonts w:cs="B Nazanin" w:hint="cs"/>
          <w:sz w:val="24"/>
          <w:szCs w:val="28"/>
          <w:rtl/>
          <w:lang w:eastAsia="en-US" w:bidi="fa-IR"/>
        </w:rPr>
        <w:t>فوق</w:t>
      </w:r>
      <w:r w:rsidR="00143F43">
        <w:rPr>
          <w:rFonts w:cs="B Nazanin" w:hint="cs"/>
          <w:sz w:val="24"/>
          <w:szCs w:val="28"/>
          <w:rtl/>
          <w:lang w:eastAsia="en-US" w:bidi="fa-IR"/>
        </w:rPr>
        <w:t xml:space="preserve"> (به عدد)</w:t>
      </w:r>
      <w:r w:rsidR="00486880">
        <w:rPr>
          <w:rFonts w:cs="B Nazanin" w:hint="cs"/>
          <w:b/>
          <w:bCs/>
          <w:sz w:val="24"/>
          <w:szCs w:val="28"/>
          <w:rtl/>
          <w:lang w:eastAsia="en-US" w:bidi="fa-IR"/>
        </w:rPr>
        <w:t xml:space="preserve"> </w:t>
      </w:r>
      <w:r w:rsidR="00143F43">
        <w:rPr>
          <w:rFonts w:cs="B Nazanin"/>
          <w:b/>
          <w:bCs/>
          <w:sz w:val="24"/>
          <w:szCs w:val="28"/>
          <w:lang w:eastAsia="en-US" w:bidi="fa-IR"/>
        </w:rPr>
        <w:t>……..</w:t>
      </w:r>
      <w:r w:rsidR="00486880">
        <w:rPr>
          <w:rFonts w:cs="B Nazanin" w:hint="cs"/>
          <w:b/>
          <w:bCs/>
          <w:sz w:val="24"/>
          <w:szCs w:val="28"/>
          <w:rtl/>
          <w:lang w:eastAsia="en-US" w:bidi="fa-IR"/>
        </w:rPr>
        <w:t xml:space="preserve"> </w:t>
      </w:r>
      <w:r w:rsidRPr="00F03DD8">
        <w:rPr>
          <w:rFonts w:cs="B Nazanin" w:hint="cs"/>
          <w:b/>
          <w:bCs/>
          <w:sz w:val="24"/>
          <w:szCs w:val="28"/>
          <w:rtl/>
          <w:lang w:eastAsia="en-US" w:bidi="fa-IR"/>
        </w:rPr>
        <w:t>ریال</w:t>
      </w:r>
      <w:r w:rsidRPr="00F20979">
        <w:rPr>
          <w:rFonts w:cs="B Nazanin" w:hint="cs"/>
          <w:sz w:val="24"/>
          <w:szCs w:val="28"/>
          <w:rtl/>
          <w:lang w:eastAsia="en-US" w:bidi="fa-IR"/>
        </w:rPr>
        <w:t xml:space="preserve"> </w:t>
      </w:r>
      <w:r w:rsidR="00143F43">
        <w:rPr>
          <w:rFonts w:cs="B Nazanin" w:hint="cs"/>
          <w:sz w:val="24"/>
          <w:szCs w:val="28"/>
          <w:rtl/>
          <w:lang w:eastAsia="en-US" w:bidi="fa-IR"/>
        </w:rPr>
        <w:t>(</w:t>
      </w:r>
      <w:r w:rsidRPr="00F20979">
        <w:rPr>
          <w:rFonts w:cs="B Nazanin" w:hint="cs"/>
          <w:sz w:val="24"/>
          <w:szCs w:val="28"/>
          <w:rtl/>
          <w:lang w:eastAsia="en-US" w:bidi="fa-IR"/>
        </w:rPr>
        <w:t>به</w:t>
      </w:r>
      <w:r w:rsidR="00143F43">
        <w:rPr>
          <w:rFonts w:cs="B Nazanin" w:hint="cs"/>
          <w:sz w:val="24"/>
          <w:szCs w:val="28"/>
          <w:rtl/>
          <w:lang w:eastAsia="en-US" w:bidi="fa-IR"/>
        </w:rPr>
        <w:t xml:space="preserve"> حروف)</w:t>
      </w:r>
      <w:r w:rsidR="008439F0">
        <w:rPr>
          <w:rFonts w:cs="B Nazanin" w:hint="cs"/>
          <w:sz w:val="24"/>
          <w:szCs w:val="28"/>
          <w:rtl/>
          <w:lang w:eastAsia="en-US" w:bidi="fa-IR"/>
        </w:rPr>
        <w:t xml:space="preserve"> </w:t>
      </w:r>
      <w:r w:rsidR="00143F43">
        <w:rPr>
          <w:rFonts w:cs="B Nazanin" w:hint="cs"/>
          <w:b/>
          <w:bCs/>
          <w:sz w:val="24"/>
          <w:szCs w:val="28"/>
          <w:rtl/>
          <w:lang w:eastAsia="en-US" w:bidi="fa-IR"/>
        </w:rPr>
        <w:t>..................</w:t>
      </w:r>
      <w:r w:rsidR="00EC7CE3" w:rsidRPr="00EC7CE3">
        <w:rPr>
          <w:rFonts w:cs="B Nazanin" w:hint="cs"/>
          <w:b/>
          <w:bCs/>
          <w:sz w:val="24"/>
          <w:szCs w:val="28"/>
          <w:rtl/>
          <w:lang w:eastAsia="en-US" w:bidi="fa-IR"/>
        </w:rPr>
        <w:t xml:space="preserve"> </w:t>
      </w:r>
      <w:r w:rsidR="00F97FB5">
        <w:rPr>
          <w:rFonts w:cs="B Nazanin" w:hint="cs"/>
          <w:b/>
          <w:bCs/>
          <w:sz w:val="24"/>
          <w:szCs w:val="28"/>
          <w:rtl/>
          <w:lang w:eastAsia="en-US" w:bidi="fa-IR"/>
        </w:rPr>
        <w:t>ریال</w:t>
      </w:r>
      <w:r w:rsidR="00F565AD">
        <w:rPr>
          <w:rFonts w:cs="B Nazanin" w:hint="cs"/>
          <w:b/>
          <w:bCs/>
          <w:sz w:val="24"/>
          <w:szCs w:val="28"/>
          <w:rtl/>
          <w:lang w:eastAsia="en-US" w:bidi="fa-IR"/>
        </w:rPr>
        <w:t xml:space="preserve"> </w:t>
      </w:r>
      <w:r w:rsidRPr="00F20979">
        <w:rPr>
          <w:rFonts w:cs="B Nazanin" w:hint="cs"/>
          <w:sz w:val="24"/>
          <w:szCs w:val="28"/>
          <w:rtl/>
          <w:lang w:eastAsia="en-US" w:bidi="fa-IR"/>
        </w:rPr>
        <w:t xml:space="preserve">می باشد. معاون پژوهش و فناوری پردیس کشاورزی و منابع طبیعی پس ازاعلان واريزي حق التحقیق به شماره حساب شبا 12458-4301800000000001808 </w:t>
      </w:r>
      <w:r w:rsidRPr="00F20979">
        <w:rPr>
          <w:rFonts w:cs="B Nazanin"/>
          <w:sz w:val="24"/>
          <w:szCs w:val="28"/>
          <w:lang w:eastAsia="en-US" w:bidi="fa-IR"/>
        </w:rPr>
        <w:t>IR</w:t>
      </w:r>
      <w:r w:rsidRPr="00F20979">
        <w:rPr>
          <w:rFonts w:cs="B Nazanin" w:hint="cs"/>
          <w:sz w:val="24"/>
          <w:szCs w:val="28"/>
          <w:rtl/>
          <w:lang w:eastAsia="en-US" w:bidi="fa-IR"/>
        </w:rPr>
        <w:t xml:space="preserve"> بانك تجارت شعبه فارابي كرج و دریافت اعتبار هر یک از اقساط طرح، بالاسری (5/12درصد) و سایر کسورات قانونی را از اقساط دریافتی کسر و باقیمانده را در مدت زمان حداكثر یک هفته در وجه مجری پرداخت خواهد نمود.</w:t>
      </w:r>
    </w:p>
    <w:p w:rsidR="008B63C8" w:rsidRDefault="008B63C8" w:rsidP="00850F4D">
      <w:pPr>
        <w:ind w:left="360"/>
        <w:jc w:val="both"/>
        <w:rPr>
          <w:rFonts w:cs="B Nazanin" w:hint="cs"/>
          <w:sz w:val="24"/>
          <w:szCs w:val="28"/>
          <w:rtl/>
          <w:lang w:eastAsia="en-US" w:bidi="fa-IR"/>
        </w:rPr>
      </w:pPr>
    </w:p>
    <w:p w:rsidR="00850F4D" w:rsidRDefault="00850F4D" w:rsidP="00BF1D20">
      <w:pPr>
        <w:jc w:val="both"/>
        <w:rPr>
          <w:rFonts w:cs="B Nazanin" w:hint="cs"/>
          <w:sz w:val="24"/>
          <w:szCs w:val="28"/>
          <w:rtl/>
          <w:lang w:eastAsia="en-US" w:bidi="fa-IR"/>
        </w:rPr>
      </w:pPr>
    </w:p>
    <w:p w:rsidR="00BF1D20" w:rsidRDefault="00BF1D20" w:rsidP="00BF1D20">
      <w:pPr>
        <w:jc w:val="both"/>
        <w:rPr>
          <w:rFonts w:cs="B Nazanin" w:hint="cs"/>
          <w:sz w:val="24"/>
          <w:szCs w:val="28"/>
          <w:rtl/>
          <w:lang w:eastAsia="en-US" w:bidi="fa-IR"/>
        </w:rPr>
      </w:pPr>
    </w:p>
    <w:p w:rsidR="00850F4D" w:rsidRDefault="00850F4D" w:rsidP="00850F4D">
      <w:pPr>
        <w:ind w:left="360"/>
        <w:jc w:val="both"/>
        <w:rPr>
          <w:rFonts w:cs="B Nazanin" w:hint="cs"/>
          <w:sz w:val="24"/>
          <w:szCs w:val="28"/>
          <w:rtl/>
          <w:lang w:eastAsia="en-US" w:bidi="fa-IR"/>
        </w:rPr>
      </w:pPr>
    </w:p>
    <w:p w:rsidR="00850F4D" w:rsidRPr="00850F4D" w:rsidRDefault="00850F4D" w:rsidP="00850F4D">
      <w:pPr>
        <w:ind w:left="360"/>
        <w:jc w:val="both"/>
        <w:rPr>
          <w:rFonts w:cs="B Nazanin" w:hint="cs"/>
          <w:sz w:val="24"/>
          <w:szCs w:val="28"/>
          <w:rtl/>
          <w:lang w:eastAsia="en-US" w:bidi="fa-IR"/>
        </w:rPr>
      </w:pPr>
    </w:p>
    <w:p w:rsidR="00336A82" w:rsidRPr="005D2894" w:rsidRDefault="008B63C8" w:rsidP="005D2894">
      <w:pPr>
        <w:numPr>
          <w:ilvl w:val="0"/>
          <w:numId w:val="17"/>
        </w:numPr>
        <w:jc w:val="both"/>
        <w:rPr>
          <w:rFonts w:cs="B Nazanin" w:hint="cs"/>
          <w:sz w:val="24"/>
          <w:szCs w:val="28"/>
          <w:lang w:eastAsia="en-US" w:bidi="fa-IR"/>
        </w:rPr>
      </w:pPr>
      <w:r w:rsidRPr="008B63C8">
        <w:rPr>
          <w:rFonts w:cs="B Nazanin" w:hint="cs"/>
          <w:sz w:val="24"/>
          <w:szCs w:val="28"/>
          <w:rtl/>
          <w:lang w:eastAsia="en-US" w:bidi="fa-IR"/>
        </w:rPr>
        <w:t>مجری طرح می تواند بر اساس جدول مشروحه ذیل به تشخیص خود هزینه های پرسنلی و غیر</w:t>
      </w:r>
      <w:r w:rsidR="005D2894">
        <w:rPr>
          <w:rFonts w:cs="B Nazanin" w:hint="cs"/>
          <w:sz w:val="24"/>
          <w:szCs w:val="28"/>
          <w:rtl/>
          <w:lang w:eastAsia="en-US" w:bidi="fa-IR"/>
        </w:rPr>
        <w:t xml:space="preserve"> پرسنلی را تکمیل و ارایه نماید.</w:t>
      </w:r>
    </w:p>
    <w:p w:rsidR="00335A26" w:rsidRPr="008B63C8" w:rsidRDefault="00335A26" w:rsidP="00335A26">
      <w:pPr>
        <w:jc w:val="both"/>
        <w:rPr>
          <w:rFonts w:cs="B Nazanin" w:hint="cs"/>
          <w:sz w:val="24"/>
          <w:szCs w:val="28"/>
          <w:rtl/>
          <w:lang w:eastAsia="en-US" w:bidi="fa-IR"/>
        </w:rPr>
      </w:pPr>
    </w:p>
    <w:p w:rsidR="008B63C8" w:rsidRPr="008B63C8" w:rsidRDefault="008B63C8" w:rsidP="00F844B2">
      <w:pPr>
        <w:tabs>
          <w:tab w:val="left" w:pos="1655"/>
        </w:tabs>
        <w:ind w:left="6480"/>
        <w:jc w:val="center"/>
        <w:rPr>
          <w:rFonts w:cs="B Nazanin" w:hint="cs"/>
          <w:szCs w:val="24"/>
          <w:rtl/>
          <w:lang w:eastAsia="en-US" w:bidi="fa-IR"/>
        </w:rPr>
      </w:pPr>
    </w:p>
    <w:tbl>
      <w:tblPr>
        <w:tblpPr w:leftFromText="180" w:rightFromText="180" w:vertAnchor="text" w:tblpXSpec="right" w:tblpY="1"/>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3"/>
        <w:gridCol w:w="1559"/>
        <w:gridCol w:w="2055"/>
        <w:gridCol w:w="3190"/>
      </w:tblGrid>
      <w:tr w:rsidR="00A87AD7" w:rsidRPr="008B63C8" w:rsidTr="00F844B2">
        <w:trPr>
          <w:trHeight w:val="426"/>
        </w:trPr>
        <w:tc>
          <w:tcPr>
            <w:tcW w:w="1763" w:type="dxa"/>
          </w:tcPr>
          <w:p w:rsidR="00A87AD7" w:rsidRPr="008B63C8" w:rsidRDefault="00A87AD7" w:rsidP="00335A26">
            <w:pPr>
              <w:jc w:val="center"/>
              <w:rPr>
                <w:rFonts w:cs="B Nazanin" w:hint="cs"/>
                <w:szCs w:val="24"/>
                <w:rtl/>
                <w:lang w:eastAsia="en-US" w:bidi="fa-IR"/>
              </w:rPr>
            </w:pPr>
            <w:r>
              <w:rPr>
                <w:rFonts w:cs="B Nazanin" w:hint="cs"/>
                <w:szCs w:val="24"/>
                <w:rtl/>
                <w:lang w:eastAsia="en-US" w:bidi="fa-IR"/>
              </w:rPr>
              <w:lastRenderedPageBreak/>
              <w:t>هزینه ها</w:t>
            </w:r>
          </w:p>
        </w:tc>
        <w:tc>
          <w:tcPr>
            <w:tcW w:w="1559" w:type="dxa"/>
          </w:tcPr>
          <w:p w:rsidR="00A87AD7" w:rsidRPr="008B63C8" w:rsidRDefault="00A87AD7" w:rsidP="00335A26">
            <w:pPr>
              <w:jc w:val="center"/>
              <w:rPr>
                <w:rFonts w:cs="B Nazanin" w:hint="cs"/>
                <w:szCs w:val="24"/>
                <w:rtl/>
                <w:lang w:eastAsia="en-US" w:bidi="fa-IR"/>
              </w:rPr>
            </w:pPr>
            <w:r>
              <w:rPr>
                <w:rFonts w:cs="B Nazanin" w:hint="cs"/>
                <w:szCs w:val="24"/>
                <w:rtl/>
                <w:lang w:eastAsia="en-US" w:bidi="fa-IR"/>
              </w:rPr>
              <w:t>درصد</w:t>
            </w:r>
          </w:p>
        </w:tc>
        <w:tc>
          <w:tcPr>
            <w:tcW w:w="2055" w:type="dxa"/>
          </w:tcPr>
          <w:p w:rsidR="00A87AD7" w:rsidRPr="008B63C8" w:rsidRDefault="00A87AD7" w:rsidP="00335A26">
            <w:pPr>
              <w:jc w:val="center"/>
              <w:rPr>
                <w:rFonts w:cs="B Nazanin" w:hint="cs"/>
                <w:szCs w:val="24"/>
                <w:rtl/>
                <w:lang w:eastAsia="en-US" w:bidi="fa-IR"/>
              </w:rPr>
            </w:pPr>
            <w:r>
              <w:rPr>
                <w:rFonts w:cs="B Nazanin" w:hint="cs"/>
                <w:szCs w:val="24"/>
                <w:rtl/>
                <w:lang w:eastAsia="en-US" w:bidi="fa-IR"/>
              </w:rPr>
              <w:t>مبلغ(ریال)</w:t>
            </w:r>
          </w:p>
        </w:tc>
        <w:tc>
          <w:tcPr>
            <w:tcW w:w="3190" w:type="dxa"/>
          </w:tcPr>
          <w:p w:rsidR="00A87AD7" w:rsidRPr="008B63C8" w:rsidRDefault="00335A26" w:rsidP="00335A26">
            <w:pPr>
              <w:jc w:val="center"/>
              <w:rPr>
                <w:rFonts w:cs="B Nazanin" w:hint="cs"/>
                <w:szCs w:val="24"/>
                <w:rtl/>
                <w:lang w:eastAsia="en-US" w:bidi="fa-IR"/>
              </w:rPr>
            </w:pPr>
            <w:r>
              <w:rPr>
                <w:rFonts w:cs="B Nazanin" w:hint="cs"/>
                <w:szCs w:val="24"/>
                <w:rtl/>
                <w:lang w:eastAsia="en-US" w:bidi="fa-IR"/>
              </w:rPr>
              <w:t>نحوه پرداخت</w:t>
            </w:r>
          </w:p>
        </w:tc>
      </w:tr>
      <w:tr w:rsidR="00335A26" w:rsidRPr="008B63C8" w:rsidTr="00F844B2">
        <w:trPr>
          <w:trHeight w:val="418"/>
        </w:trPr>
        <w:tc>
          <w:tcPr>
            <w:tcW w:w="1763" w:type="dxa"/>
          </w:tcPr>
          <w:p w:rsidR="00335A26" w:rsidRPr="008B63C8" w:rsidRDefault="00335A26" w:rsidP="00486880">
            <w:pPr>
              <w:jc w:val="center"/>
              <w:rPr>
                <w:rFonts w:cs="B Nazanin" w:hint="cs"/>
                <w:szCs w:val="24"/>
                <w:rtl/>
                <w:lang w:eastAsia="en-US" w:bidi="fa-IR"/>
              </w:rPr>
            </w:pPr>
            <w:r>
              <w:rPr>
                <w:rFonts w:cs="B Nazanin" w:hint="cs"/>
                <w:szCs w:val="24"/>
                <w:rtl/>
                <w:lang w:eastAsia="en-US" w:bidi="fa-IR"/>
              </w:rPr>
              <w:t>پرسنلی</w:t>
            </w:r>
          </w:p>
        </w:tc>
        <w:tc>
          <w:tcPr>
            <w:tcW w:w="1559" w:type="dxa"/>
          </w:tcPr>
          <w:p w:rsidR="00335A26" w:rsidRPr="008B63C8" w:rsidRDefault="00143F43" w:rsidP="00486880">
            <w:pPr>
              <w:jc w:val="center"/>
              <w:rPr>
                <w:rFonts w:cs="B Nazanin" w:hint="cs"/>
                <w:szCs w:val="24"/>
                <w:rtl/>
                <w:lang w:eastAsia="en-US" w:bidi="fa-IR"/>
              </w:rPr>
            </w:pPr>
            <w:r>
              <w:rPr>
                <w:rFonts w:cs="B Nazanin" w:hint="cs"/>
                <w:szCs w:val="24"/>
                <w:rtl/>
                <w:lang w:eastAsia="en-US" w:bidi="fa-IR"/>
              </w:rPr>
              <w:t>.....</w:t>
            </w:r>
          </w:p>
        </w:tc>
        <w:tc>
          <w:tcPr>
            <w:tcW w:w="2055" w:type="dxa"/>
          </w:tcPr>
          <w:p w:rsidR="00335A26" w:rsidRPr="008B63C8" w:rsidRDefault="00143F43" w:rsidP="00086970">
            <w:pPr>
              <w:jc w:val="center"/>
              <w:rPr>
                <w:rFonts w:cs="B Nazanin" w:hint="cs"/>
                <w:szCs w:val="24"/>
                <w:rtl/>
                <w:lang w:eastAsia="en-US" w:bidi="fa-IR"/>
              </w:rPr>
            </w:pPr>
            <w:r>
              <w:rPr>
                <w:rFonts w:cs="B Nazanin" w:hint="cs"/>
                <w:szCs w:val="24"/>
                <w:rtl/>
                <w:lang w:eastAsia="en-US" w:bidi="fa-IR"/>
              </w:rPr>
              <w:t>......</w:t>
            </w:r>
          </w:p>
        </w:tc>
        <w:tc>
          <w:tcPr>
            <w:tcW w:w="3190" w:type="dxa"/>
            <w:vAlign w:val="center"/>
          </w:tcPr>
          <w:p w:rsidR="00335A26" w:rsidRPr="008236DA" w:rsidRDefault="00335A26" w:rsidP="008236DA">
            <w:pPr>
              <w:numPr>
                <w:ilvl w:val="0"/>
                <w:numId w:val="17"/>
              </w:numPr>
              <w:jc w:val="both"/>
              <w:rPr>
                <w:rFonts w:cs="B Nazanin"/>
                <w:sz w:val="18"/>
                <w:szCs w:val="18"/>
                <w:lang w:eastAsia="en-US" w:bidi="fa-IR"/>
              </w:rPr>
            </w:pPr>
            <w:r w:rsidRPr="008236DA">
              <w:rPr>
                <w:rFonts w:cs="B Nazanin" w:hint="cs"/>
                <w:sz w:val="18"/>
                <w:szCs w:val="18"/>
                <w:rtl/>
                <w:lang w:eastAsia="en-US" w:bidi="fa-IR"/>
              </w:rPr>
              <w:t>پرداخت‌ هزينه‌هاي پرسنلي بر اساس مفاد موافقت</w:t>
            </w:r>
            <w:r w:rsidRPr="008236DA">
              <w:rPr>
                <w:rFonts w:cs="B Nazanin"/>
                <w:sz w:val="18"/>
                <w:szCs w:val="18"/>
                <w:lang w:eastAsia="en-US" w:bidi="fa-IR"/>
              </w:rPr>
              <w:softHyphen/>
            </w:r>
            <w:r w:rsidRPr="008236DA">
              <w:rPr>
                <w:rFonts w:cs="B Nazanin" w:hint="cs"/>
                <w:sz w:val="18"/>
                <w:szCs w:val="18"/>
                <w:rtl/>
                <w:lang w:eastAsia="en-US" w:bidi="fa-IR"/>
              </w:rPr>
              <w:t>نامه داخلي و متناسب با</w:t>
            </w:r>
            <w:r w:rsidRPr="008236DA">
              <w:rPr>
                <w:rFonts w:cs="B Nazanin"/>
                <w:sz w:val="18"/>
                <w:szCs w:val="18"/>
                <w:rtl/>
                <w:lang w:eastAsia="en-US" w:bidi="fa-IR"/>
              </w:rPr>
              <w:t> </w:t>
            </w:r>
            <w:r w:rsidRPr="008236DA">
              <w:rPr>
                <w:rFonts w:cs="B Nazanin" w:hint="cs"/>
                <w:sz w:val="18"/>
                <w:szCs w:val="18"/>
                <w:rtl/>
                <w:lang w:eastAsia="en-US" w:bidi="fa-IR"/>
              </w:rPr>
              <w:t>تائيديه</w:t>
            </w:r>
            <w:r w:rsidRPr="008236DA">
              <w:rPr>
                <w:rFonts w:cs="B Nazanin"/>
                <w:sz w:val="18"/>
                <w:szCs w:val="18"/>
                <w:rtl/>
                <w:lang w:eastAsia="en-US" w:bidi="fa-IR"/>
              </w:rPr>
              <w:t> </w:t>
            </w:r>
            <w:r w:rsidRPr="008236DA">
              <w:rPr>
                <w:rFonts w:cs="B Nazanin" w:hint="cs"/>
                <w:sz w:val="18"/>
                <w:szCs w:val="18"/>
                <w:rtl/>
                <w:lang w:eastAsia="en-US" w:bidi="fa-IR"/>
              </w:rPr>
              <w:t>پيشرفت كار صادره توسط كارفرما، در وجه مجري و همكاران پروژه</w:t>
            </w:r>
          </w:p>
        </w:tc>
      </w:tr>
      <w:tr w:rsidR="00335A26" w:rsidRPr="008B63C8" w:rsidTr="008236DA">
        <w:trPr>
          <w:trHeight w:val="2312"/>
        </w:trPr>
        <w:tc>
          <w:tcPr>
            <w:tcW w:w="1763" w:type="dxa"/>
            <w:vMerge w:val="restart"/>
          </w:tcPr>
          <w:p w:rsidR="00335A26" w:rsidRPr="008B63C8" w:rsidRDefault="00335A26" w:rsidP="00335A26">
            <w:pPr>
              <w:jc w:val="center"/>
              <w:rPr>
                <w:rFonts w:cs="B Nazanin" w:hint="cs"/>
                <w:szCs w:val="24"/>
                <w:rtl/>
                <w:lang w:eastAsia="en-US" w:bidi="fa-IR"/>
              </w:rPr>
            </w:pPr>
            <w:r>
              <w:rPr>
                <w:rFonts w:cs="B Nazanin" w:hint="cs"/>
                <w:szCs w:val="24"/>
                <w:rtl/>
                <w:lang w:eastAsia="en-US" w:bidi="fa-IR"/>
              </w:rPr>
              <w:t>تجهیزاتی</w:t>
            </w:r>
            <w:r w:rsidR="00336A82">
              <w:rPr>
                <w:rFonts w:cs="B Nazanin" w:hint="cs"/>
                <w:szCs w:val="24"/>
                <w:rtl/>
                <w:lang w:eastAsia="en-US" w:bidi="fa-IR"/>
              </w:rPr>
              <w:t>(غیر پرسنلی)</w:t>
            </w:r>
          </w:p>
        </w:tc>
        <w:tc>
          <w:tcPr>
            <w:tcW w:w="1559" w:type="dxa"/>
          </w:tcPr>
          <w:p w:rsidR="00335A26" w:rsidRPr="008B63C8" w:rsidRDefault="00143F43" w:rsidP="00335A26">
            <w:pPr>
              <w:jc w:val="center"/>
              <w:rPr>
                <w:rFonts w:cs="B Nazanin" w:hint="cs"/>
                <w:szCs w:val="24"/>
                <w:rtl/>
                <w:lang w:eastAsia="en-US" w:bidi="fa-IR"/>
              </w:rPr>
            </w:pPr>
            <w:r>
              <w:rPr>
                <w:rFonts w:cs="B Nazanin" w:hint="cs"/>
                <w:szCs w:val="24"/>
                <w:rtl/>
                <w:lang w:eastAsia="en-US" w:bidi="fa-IR"/>
              </w:rPr>
              <w:t>......</w:t>
            </w:r>
          </w:p>
        </w:tc>
        <w:tc>
          <w:tcPr>
            <w:tcW w:w="2055" w:type="dxa"/>
          </w:tcPr>
          <w:p w:rsidR="00335A26" w:rsidRPr="008B63C8" w:rsidRDefault="00143F43" w:rsidP="003078E3">
            <w:pPr>
              <w:jc w:val="center"/>
              <w:rPr>
                <w:rFonts w:cs="B Nazanin" w:hint="cs"/>
                <w:szCs w:val="24"/>
                <w:rtl/>
                <w:lang w:eastAsia="en-US" w:bidi="fa-IR"/>
              </w:rPr>
            </w:pPr>
            <w:r>
              <w:rPr>
                <w:rFonts w:cs="B Nazanin" w:hint="cs"/>
                <w:szCs w:val="24"/>
                <w:rtl/>
                <w:lang w:eastAsia="en-US" w:bidi="fa-IR"/>
              </w:rPr>
              <w:t>.......</w:t>
            </w:r>
          </w:p>
        </w:tc>
        <w:tc>
          <w:tcPr>
            <w:tcW w:w="3190" w:type="dxa"/>
          </w:tcPr>
          <w:p w:rsidR="00335A26" w:rsidRPr="008236DA" w:rsidRDefault="00335A26" w:rsidP="008236DA">
            <w:pPr>
              <w:numPr>
                <w:ilvl w:val="0"/>
                <w:numId w:val="17"/>
              </w:numPr>
              <w:jc w:val="both"/>
              <w:rPr>
                <w:rFonts w:cs="B Nazanin"/>
                <w:sz w:val="18"/>
                <w:szCs w:val="18"/>
                <w:lang w:eastAsia="en-US" w:bidi="fa-IR"/>
              </w:rPr>
            </w:pPr>
            <w:r w:rsidRPr="008236DA">
              <w:rPr>
                <w:rFonts w:cs="B Nazanin" w:hint="cs"/>
                <w:sz w:val="18"/>
                <w:szCs w:val="18"/>
                <w:rtl/>
                <w:lang w:eastAsia="en-US" w:bidi="fa-IR"/>
              </w:rPr>
              <w:t>الف) تجهيزات متعلق به دانشگاه: پرداخت اعتبار تجهيزات بر اساس تقاضاي مجري و ارائه اسناد مثبته (پيش فاكتور و يا فاكتور خريد) و انجام رسيدگي‌هاي لازم توسط حسابداري معاونت پژوهشي در وجه شركت‌هاي تأمين</w:t>
            </w:r>
            <w:r w:rsidRPr="008236DA">
              <w:rPr>
                <w:rFonts w:cs="B Nazanin"/>
                <w:sz w:val="18"/>
                <w:szCs w:val="18"/>
                <w:lang w:eastAsia="en-US" w:bidi="fa-IR"/>
              </w:rPr>
              <w:softHyphen/>
            </w:r>
            <w:r w:rsidRPr="008236DA">
              <w:rPr>
                <w:rFonts w:cs="B Nazanin" w:hint="cs"/>
                <w:sz w:val="18"/>
                <w:szCs w:val="18"/>
                <w:rtl/>
                <w:lang w:eastAsia="en-US" w:bidi="fa-IR"/>
              </w:rPr>
              <w:t>كننده تجهيزات و قطعات مربوطه (اين تجهيزات متعلق به دانشگاه بوده و مشمول دريافت امتياز</w:t>
            </w:r>
            <w:r w:rsidRPr="008236DA">
              <w:rPr>
                <w:rFonts w:cs="B Nazanin"/>
                <w:sz w:val="18"/>
                <w:szCs w:val="18"/>
                <w:rtl/>
                <w:lang w:eastAsia="en-US" w:bidi="fa-IR"/>
              </w:rPr>
              <w:t> </w:t>
            </w:r>
            <w:r w:rsidRPr="008236DA">
              <w:rPr>
                <w:rFonts w:cs="B Nazanin" w:hint="cs"/>
                <w:sz w:val="18"/>
                <w:szCs w:val="18"/>
                <w:rtl/>
                <w:lang w:eastAsia="en-US" w:bidi="fa-IR"/>
              </w:rPr>
              <w:t>گرنت</w:t>
            </w:r>
            <w:r w:rsidRPr="008236DA">
              <w:rPr>
                <w:rFonts w:cs="B Nazanin"/>
                <w:sz w:val="18"/>
                <w:szCs w:val="18"/>
                <w:rtl/>
                <w:lang w:eastAsia="en-US" w:bidi="fa-IR"/>
              </w:rPr>
              <w:t> </w:t>
            </w:r>
            <w:r w:rsidRPr="008236DA">
              <w:rPr>
                <w:rFonts w:cs="B Nazanin" w:hint="cs"/>
                <w:sz w:val="18"/>
                <w:szCs w:val="18"/>
                <w:rtl/>
                <w:lang w:eastAsia="en-US" w:bidi="fa-IR"/>
              </w:rPr>
              <w:t>مي</w:t>
            </w:r>
            <w:r w:rsidRPr="008236DA">
              <w:rPr>
                <w:rFonts w:cs="B Nazanin"/>
                <w:sz w:val="18"/>
                <w:szCs w:val="18"/>
                <w:lang w:eastAsia="en-US" w:bidi="fa-IR"/>
              </w:rPr>
              <w:softHyphen/>
            </w:r>
            <w:r w:rsidRPr="008236DA">
              <w:rPr>
                <w:rFonts w:cs="B Nazanin" w:hint="cs"/>
                <w:sz w:val="18"/>
                <w:szCs w:val="18"/>
                <w:rtl/>
                <w:lang w:eastAsia="en-US" w:bidi="fa-IR"/>
              </w:rPr>
              <w:t>‌باشند)</w:t>
            </w:r>
          </w:p>
        </w:tc>
      </w:tr>
      <w:tr w:rsidR="00335A26" w:rsidTr="00F844B2">
        <w:tblPrEx>
          <w:tblLook w:val="0000" w:firstRow="0" w:lastRow="0" w:firstColumn="0" w:lastColumn="0" w:noHBand="0" w:noVBand="0"/>
        </w:tblPrEx>
        <w:trPr>
          <w:trHeight w:val="417"/>
        </w:trPr>
        <w:tc>
          <w:tcPr>
            <w:tcW w:w="1763" w:type="dxa"/>
            <w:vMerge/>
          </w:tcPr>
          <w:p w:rsidR="00335A26" w:rsidRDefault="00335A26" w:rsidP="00335A26">
            <w:pPr>
              <w:ind w:left="108"/>
              <w:rPr>
                <w:rFonts w:cs="B Nazanin" w:hint="cs"/>
                <w:szCs w:val="24"/>
                <w:rtl/>
                <w:lang w:eastAsia="en-US" w:bidi="fa-IR"/>
              </w:rPr>
            </w:pPr>
          </w:p>
        </w:tc>
        <w:tc>
          <w:tcPr>
            <w:tcW w:w="1559" w:type="dxa"/>
          </w:tcPr>
          <w:p w:rsidR="00335A26" w:rsidRDefault="00335A26" w:rsidP="00594C41">
            <w:pPr>
              <w:ind w:left="108"/>
              <w:jc w:val="center"/>
              <w:rPr>
                <w:rFonts w:cs="B Nazanin" w:hint="cs"/>
                <w:szCs w:val="24"/>
                <w:rtl/>
                <w:lang w:eastAsia="en-US" w:bidi="fa-IR"/>
              </w:rPr>
            </w:pPr>
          </w:p>
        </w:tc>
        <w:tc>
          <w:tcPr>
            <w:tcW w:w="2055" w:type="dxa"/>
          </w:tcPr>
          <w:p w:rsidR="00335A26" w:rsidRDefault="00335A26" w:rsidP="00594C41">
            <w:pPr>
              <w:ind w:left="108"/>
              <w:jc w:val="center"/>
              <w:rPr>
                <w:rFonts w:cs="B Nazanin" w:hint="cs"/>
                <w:szCs w:val="24"/>
                <w:rtl/>
                <w:lang w:eastAsia="en-US" w:bidi="fa-IR"/>
              </w:rPr>
            </w:pPr>
          </w:p>
        </w:tc>
        <w:tc>
          <w:tcPr>
            <w:tcW w:w="3190" w:type="dxa"/>
          </w:tcPr>
          <w:p w:rsidR="00335A26" w:rsidRPr="008236DA" w:rsidRDefault="00335A26" w:rsidP="008236DA">
            <w:pPr>
              <w:numPr>
                <w:ilvl w:val="0"/>
                <w:numId w:val="17"/>
              </w:numPr>
              <w:jc w:val="both"/>
              <w:rPr>
                <w:rFonts w:cs="B Nazanin"/>
                <w:sz w:val="18"/>
                <w:szCs w:val="18"/>
                <w:lang w:eastAsia="en-US" w:bidi="fa-IR"/>
              </w:rPr>
            </w:pPr>
            <w:r w:rsidRPr="008236DA">
              <w:rPr>
                <w:rFonts w:cs="B Nazanin" w:hint="cs"/>
                <w:sz w:val="18"/>
                <w:szCs w:val="18"/>
                <w:rtl/>
                <w:lang w:eastAsia="en-US" w:bidi="fa-IR"/>
              </w:rPr>
              <w:t>ب) تجهيزات متعلق به كارفرما: پرداخت اعتبار تجهيزات بر اساس تقاضاي مجري و ارائه اسناد مثبته (پيش</w:t>
            </w:r>
            <w:r w:rsidRPr="008236DA">
              <w:rPr>
                <w:rFonts w:cs="B Nazanin"/>
                <w:sz w:val="18"/>
                <w:szCs w:val="18"/>
                <w:lang w:eastAsia="en-US" w:bidi="fa-IR"/>
              </w:rPr>
              <w:softHyphen/>
            </w:r>
            <w:r w:rsidRPr="008236DA">
              <w:rPr>
                <w:rFonts w:cs="B Nazanin" w:hint="cs"/>
                <w:sz w:val="18"/>
                <w:szCs w:val="18"/>
                <w:rtl/>
                <w:lang w:eastAsia="en-US" w:bidi="fa-IR"/>
              </w:rPr>
              <w:t>فاكتور و يا فاكتور خريد) و انجام رسيدگي‌هاي لازم توسط حسابداري معاونت پژوهشي در وجه شركت</w:t>
            </w:r>
            <w:r w:rsidRPr="008236DA">
              <w:rPr>
                <w:rFonts w:cs="B Nazanin"/>
                <w:sz w:val="18"/>
                <w:szCs w:val="18"/>
                <w:lang w:eastAsia="en-US" w:bidi="fa-IR"/>
              </w:rPr>
              <w:softHyphen/>
            </w:r>
            <w:r w:rsidRPr="008236DA">
              <w:rPr>
                <w:rFonts w:cs="B Nazanin" w:hint="cs"/>
                <w:sz w:val="18"/>
                <w:szCs w:val="18"/>
                <w:rtl/>
                <w:lang w:eastAsia="en-US" w:bidi="fa-IR"/>
              </w:rPr>
              <w:t>‌هاي تأمين كننده تجهيزات و قطعات مربوطه (اين تجهيزات متعلق به كارفرما بوده و مشمول دريافت امتياز</w:t>
            </w:r>
            <w:r w:rsidRPr="008236DA">
              <w:rPr>
                <w:rFonts w:cs="B Nazanin"/>
                <w:sz w:val="18"/>
                <w:szCs w:val="18"/>
                <w:rtl/>
                <w:lang w:eastAsia="en-US" w:bidi="fa-IR"/>
              </w:rPr>
              <w:t> </w:t>
            </w:r>
            <w:r w:rsidRPr="008236DA">
              <w:rPr>
                <w:rFonts w:cs="B Nazanin" w:hint="cs"/>
                <w:sz w:val="18"/>
                <w:szCs w:val="18"/>
                <w:rtl/>
                <w:lang w:eastAsia="en-US" w:bidi="fa-IR"/>
              </w:rPr>
              <w:t>گرنت</w:t>
            </w:r>
            <w:r w:rsidRPr="008236DA">
              <w:rPr>
                <w:rFonts w:cs="B Nazanin"/>
                <w:sz w:val="18"/>
                <w:szCs w:val="18"/>
                <w:rtl/>
                <w:lang w:eastAsia="en-US" w:bidi="fa-IR"/>
              </w:rPr>
              <w:t> </w:t>
            </w:r>
            <w:r w:rsidRPr="008236DA">
              <w:rPr>
                <w:rFonts w:cs="B Nazanin" w:hint="cs"/>
                <w:sz w:val="18"/>
                <w:szCs w:val="18"/>
                <w:rtl/>
                <w:lang w:eastAsia="en-US" w:bidi="fa-IR"/>
              </w:rPr>
              <w:t>نمي‌باشند)</w:t>
            </w:r>
          </w:p>
        </w:tc>
      </w:tr>
      <w:tr w:rsidR="00335A26" w:rsidTr="00F844B2">
        <w:tblPrEx>
          <w:tblLook w:val="0000" w:firstRow="0" w:lastRow="0" w:firstColumn="0" w:lastColumn="0" w:noHBand="0" w:noVBand="0"/>
        </w:tblPrEx>
        <w:trPr>
          <w:trHeight w:val="417"/>
        </w:trPr>
        <w:tc>
          <w:tcPr>
            <w:tcW w:w="1763" w:type="dxa"/>
          </w:tcPr>
          <w:p w:rsidR="00335A26" w:rsidRDefault="00F844B2" w:rsidP="00F844B2">
            <w:pPr>
              <w:ind w:left="108" w:right="328"/>
              <w:jc w:val="center"/>
              <w:rPr>
                <w:rFonts w:cs="B Nazanin" w:hint="cs"/>
                <w:szCs w:val="24"/>
                <w:rtl/>
                <w:lang w:eastAsia="en-US" w:bidi="fa-IR"/>
              </w:rPr>
            </w:pPr>
            <w:r>
              <w:rPr>
                <w:rFonts w:cs="B Nazanin" w:hint="cs"/>
                <w:szCs w:val="24"/>
                <w:rtl/>
                <w:lang w:eastAsia="en-US" w:bidi="fa-IR"/>
              </w:rPr>
              <w:t>مواد مصرفی</w:t>
            </w:r>
          </w:p>
        </w:tc>
        <w:tc>
          <w:tcPr>
            <w:tcW w:w="1559" w:type="dxa"/>
          </w:tcPr>
          <w:p w:rsidR="00335A26" w:rsidRDefault="00143F43" w:rsidP="00535BDF">
            <w:pPr>
              <w:ind w:left="108"/>
              <w:jc w:val="center"/>
              <w:rPr>
                <w:rFonts w:cs="B Nazanin" w:hint="cs"/>
                <w:szCs w:val="24"/>
                <w:rtl/>
                <w:lang w:eastAsia="en-US" w:bidi="fa-IR"/>
              </w:rPr>
            </w:pPr>
            <w:r>
              <w:rPr>
                <w:rFonts w:cs="B Nazanin" w:hint="cs"/>
                <w:szCs w:val="24"/>
                <w:rtl/>
                <w:lang w:eastAsia="en-US" w:bidi="fa-IR"/>
              </w:rPr>
              <w:t>......</w:t>
            </w:r>
          </w:p>
        </w:tc>
        <w:tc>
          <w:tcPr>
            <w:tcW w:w="2055" w:type="dxa"/>
          </w:tcPr>
          <w:p w:rsidR="00335A26" w:rsidRDefault="00143F43" w:rsidP="00086970">
            <w:pPr>
              <w:ind w:left="108"/>
              <w:jc w:val="center"/>
              <w:rPr>
                <w:rFonts w:cs="B Nazanin" w:hint="cs"/>
                <w:szCs w:val="24"/>
                <w:rtl/>
                <w:lang w:eastAsia="en-US" w:bidi="fa-IR"/>
              </w:rPr>
            </w:pPr>
            <w:r>
              <w:rPr>
                <w:rFonts w:cs="B Nazanin" w:hint="cs"/>
                <w:szCs w:val="24"/>
                <w:rtl/>
                <w:lang w:eastAsia="en-US" w:bidi="fa-IR"/>
              </w:rPr>
              <w:t>......</w:t>
            </w:r>
          </w:p>
        </w:tc>
        <w:tc>
          <w:tcPr>
            <w:tcW w:w="3190" w:type="dxa"/>
            <w:vAlign w:val="center"/>
          </w:tcPr>
          <w:p w:rsidR="00335A26" w:rsidRPr="008236DA" w:rsidRDefault="00335A26" w:rsidP="008236DA">
            <w:pPr>
              <w:numPr>
                <w:ilvl w:val="0"/>
                <w:numId w:val="17"/>
              </w:numPr>
              <w:jc w:val="both"/>
              <w:rPr>
                <w:rFonts w:cs="B Nazanin"/>
                <w:sz w:val="18"/>
                <w:szCs w:val="18"/>
                <w:lang w:eastAsia="en-US" w:bidi="fa-IR"/>
              </w:rPr>
            </w:pPr>
            <w:r w:rsidRPr="008236DA">
              <w:rPr>
                <w:rFonts w:cs="B Nazanin" w:hint="cs"/>
                <w:sz w:val="18"/>
                <w:szCs w:val="18"/>
                <w:rtl/>
                <w:lang w:eastAsia="en-US" w:bidi="fa-IR"/>
              </w:rPr>
              <w:t>هزينه</w:t>
            </w:r>
            <w:r w:rsidRPr="008236DA">
              <w:rPr>
                <w:rFonts w:cs="B Nazanin"/>
                <w:sz w:val="18"/>
                <w:szCs w:val="18"/>
                <w:lang w:eastAsia="en-US" w:bidi="fa-IR"/>
              </w:rPr>
              <w:softHyphen/>
            </w:r>
            <w:r w:rsidRPr="008236DA">
              <w:rPr>
                <w:rFonts w:cs="B Nazanin" w:hint="cs"/>
                <w:sz w:val="18"/>
                <w:szCs w:val="18"/>
                <w:rtl/>
                <w:lang w:eastAsia="en-US" w:bidi="fa-IR"/>
              </w:rPr>
              <w:t>كرد مواد مصرفي بر اساس صورتجلسه مواد مصرفي مورد نياز پروژه‌هاي پژوهشي كاربردي پس از تأييد مجري</w:t>
            </w:r>
          </w:p>
        </w:tc>
      </w:tr>
    </w:tbl>
    <w:p w:rsidR="008B63C8" w:rsidRDefault="008B63C8" w:rsidP="00F36FFB">
      <w:pPr>
        <w:jc w:val="both"/>
        <w:rPr>
          <w:rFonts w:cs="B Nazanin" w:hint="cs"/>
          <w:sz w:val="24"/>
          <w:szCs w:val="28"/>
          <w:rtl/>
          <w:lang w:eastAsia="en-US" w:bidi="fa-IR"/>
        </w:rPr>
      </w:pPr>
    </w:p>
    <w:p w:rsidR="00DD5385" w:rsidRDefault="00DD5385" w:rsidP="00F20979">
      <w:pPr>
        <w:jc w:val="both"/>
        <w:rPr>
          <w:rFonts w:cs="B Nazanin" w:hint="cs"/>
          <w:b/>
          <w:bCs/>
          <w:sz w:val="24"/>
          <w:szCs w:val="28"/>
          <w:u w:val="single"/>
          <w:rtl/>
          <w:lang w:eastAsia="en-US" w:bidi="fa-IR"/>
        </w:rPr>
      </w:pPr>
    </w:p>
    <w:p w:rsidR="00DD5385" w:rsidRDefault="00DD5385" w:rsidP="00F20979">
      <w:pPr>
        <w:jc w:val="both"/>
        <w:rPr>
          <w:rFonts w:cs="B Nazanin" w:hint="cs"/>
          <w:b/>
          <w:bCs/>
          <w:sz w:val="24"/>
          <w:szCs w:val="28"/>
          <w:u w:val="single"/>
          <w:rtl/>
          <w:lang w:eastAsia="en-US" w:bidi="fa-IR"/>
        </w:rPr>
      </w:pPr>
    </w:p>
    <w:p w:rsidR="00F20979" w:rsidRPr="00F20979" w:rsidRDefault="00F20979" w:rsidP="00F20979">
      <w:pPr>
        <w:jc w:val="both"/>
        <w:rPr>
          <w:rFonts w:cs="B Nazanin" w:hint="cs"/>
          <w:b/>
          <w:bCs/>
          <w:sz w:val="24"/>
          <w:szCs w:val="28"/>
          <w:u w:val="single"/>
          <w:rtl/>
          <w:lang w:eastAsia="en-US" w:bidi="fa-IR"/>
        </w:rPr>
      </w:pPr>
      <w:r w:rsidRPr="00F20979">
        <w:rPr>
          <w:rFonts w:cs="B Nazanin" w:hint="cs"/>
          <w:b/>
          <w:bCs/>
          <w:sz w:val="24"/>
          <w:szCs w:val="28"/>
          <w:u w:val="single"/>
          <w:rtl/>
          <w:lang w:eastAsia="en-US" w:bidi="fa-IR"/>
        </w:rPr>
        <w:t xml:space="preserve">ماده 6- موارد اختلاف : </w:t>
      </w:r>
    </w:p>
    <w:p w:rsidR="003019A5" w:rsidRDefault="00F20979" w:rsidP="003019A5">
      <w:pPr>
        <w:jc w:val="both"/>
        <w:rPr>
          <w:rFonts w:cs="B Nazanin" w:hint="cs"/>
          <w:sz w:val="24"/>
          <w:szCs w:val="28"/>
          <w:rtl/>
          <w:lang w:eastAsia="en-US" w:bidi="fa-IR"/>
        </w:rPr>
      </w:pPr>
      <w:r w:rsidRPr="00F20979">
        <w:rPr>
          <w:rFonts w:cs="B Nazanin" w:hint="cs"/>
          <w:sz w:val="24"/>
          <w:szCs w:val="28"/>
          <w:rtl/>
          <w:lang w:eastAsia="en-US" w:bidi="fa-IR"/>
        </w:rPr>
        <w:t xml:space="preserve">در صورتیکه مجری طرح به دلایل غیر موجه در انجام تعهدات مندرج در این موافقتنامه کوتاهی نماید، معاون پژوهش و فناوری پردیس کشاورزی و منابع طبیعی می تواند با اعلام کتبی قبلی، برای جبران آن مهلت یک ماهه تعیین نماید. همچنین در صورتیکه تعللی در ارائه تعهدات مندرج در این موافقتنامه، یا پرداختهای به موقع طرح از طرف معاون پژوهش و فناوری پردیس کشاورزی و منابع طبیعی بوجود آید و این تعلل به کند شدن پیشرفت کار یا توقف آن منجر گردد، معاونت در برطرف کردن موانع، ظرف مدت حداکثر یک ماه نهایت کوشش را بعمل خواهد آورد.  در صورت بروز هر گونه اختلاف میان معاون </w:t>
      </w:r>
      <w:r w:rsidR="003019A5">
        <w:rPr>
          <w:rFonts w:cs="B Nazanin" w:hint="cs"/>
          <w:sz w:val="24"/>
          <w:szCs w:val="28"/>
          <w:rtl/>
          <w:lang w:eastAsia="en-US" w:bidi="fa-IR"/>
        </w:rPr>
        <w:t>پژوهش و فناوری</w:t>
      </w:r>
      <w:r w:rsidRPr="00F20979">
        <w:rPr>
          <w:rFonts w:cs="B Nazanin" w:hint="cs"/>
          <w:sz w:val="24"/>
          <w:szCs w:val="28"/>
          <w:rtl/>
          <w:lang w:eastAsia="en-US" w:bidi="fa-IR"/>
        </w:rPr>
        <w:t xml:space="preserve"> پردیس کشاورزی و منابع طبیعی و مجری طرح، یک هیات سه نفره مرکب از نماینده معاون پژوهش و فناوری پردیس کشاورزی و منابع طبیعی، نماینده کارفرمای اصلی و مجری طرح مورد یا موارد اختلاف را </w:t>
      </w:r>
    </w:p>
    <w:p w:rsidR="003019A5" w:rsidRDefault="003019A5" w:rsidP="00F20979">
      <w:pPr>
        <w:jc w:val="both"/>
        <w:rPr>
          <w:rFonts w:cs="B Nazanin" w:hint="cs"/>
          <w:sz w:val="24"/>
          <w:szCs w:val="28"/>
          <w:rtl/>
          <w:lang w:eastAsia="en-US" w:bidi="fa-IR"/>
        </w:rPr>
      </w:pPr>
    </w:p>
    <w:p w:rsidR="00F20979" w:rsidRPr="00F20979" w:rsidRDefault="00F20979" w:rsidP="00F20979">
      <w:pPr>
        <w:jc w:val="both"/>
        <w:rPr>
          <w:rFonts w:cs="B Nazanin" w:hint="cs"/>
          <w:sz w:val="24"/>
          <w:szCs w:val="28"/>
          <w:rtl/>
          <w:lang w:eastAsia="en-US" w:bidi="fa-IR"/>
        </w:rPr>
      </w:pPr>
      <w:r w:rsidRPr="00F20979">
        <w:rPr>
          <w:rFonts w:cs="B Nazanin" w:hint="cs"/>
          <w:sz w:val="24"/>
          <w:szCs w:val="28"/>
          <w:rtl/>
          <w:lang w:eastAsia="en-US" w:bidi="fa-IR"/>
        </w:rPr>
        <w:t>مورد بررسی و حل و فصل قرار خواهد داد. تصمیم متخذه توسط این هیئت برای طرفین لازم الاجرا بوده و مطابق آن رفتار خواهد شد.</w:t>
      </w:r>
    </w:p>
    <w:p w:rsidR="00336A82" w:rsidRDefault="00336A82" w:rsidP="00F20979">
      <w:pPr>
        <w:jc w:val="both"/>
        <w:rPr>
          <w:rFonts w:cs="B Nazanin" w:hint="cs"/>
          <w:b/>
          <w:bCs/>
          <w:sz w:val="24"/>
          <w:szCs w:val="28"/>
          <w:u w:val="single"/>
          <w:rtl/>
          <w:lang w:eastAsia="en-US" w:bidi="fa-IR"/>
        </w:rPr>
      </w:pPr>
    </w:p>
    <w:p w:rsidR="00F20979" w:rsidRPr="00F20979" w:rsidRDefault="00F20979" w:rsidP="00F20979">
      <w:pPr>
        <w:jc w:val="both"/>
        <w:rPr>
          <w:rFonts w:cs="B Nazanin" w:hint="cs"/>
          <w:sz w:val="24"/>
          <w:szCs w:val="28"/>
          <w:rtl/>
          <w:lang w:eastAsia="en-US" w:bidi="fa-IR"/>
        </w:rPr>
      </w:pPr>
      <w:r w:rsidRPr="00F20979">
        <w:rPr>
          <w:rFonts w:cs="B Nazanin" w:hint="cs"/>
          <w:b/>
          <w:bCs/>
          <w:sz w:val="24"/>
          <w:szCs w:val="28"/>
          <w:u w:val="single"/>
          <w:rtl/>
          <w:lang w:eastAsia="en-US" w:bidi="fa-IR"/>
        </w:rPr>
        <w:lastRenderedPageBreak/>
        <w:t xml:space="preserve">ماده 7: </w:t>
      </w:r>
    </w:p>
    <w:p w:rsidR="00F20979" w:rsidRPr="00F20979" w:rsidRDefault="00F20979" w:rsidP="00F20979">
      <w:pPr>
        <w:jc w:val="both"/>
        <w:rPr>
          <w:rFonts w:cs="B Nazanin" w:hint="cs"/>
          <w:sz w:val="24"/>
          <w:szCs w:val="28"/>
          <w:rtl/>
          <w:lang w:eastAsia="en-US" w:bidi="fa-IR"/>
        </w:rPr>
      </w:pPr>
      <w:r w:rsidRPr="00F20979">
        <w:rPr>
          <w:rFonts w:cs="B Nazanin" w:hint="cs"/>
          <w:sz w:val="24"/>
          <w:szCs w:val="28"/>
          <w:rtl/>
          <w:lang w:eastAsia="en-US" w:bidi="fa-IR"/>
        </w:rPr>
        <w:t xml:space="preserve"> مواردی که در این موافقتنامه مورد اشاره قرار نگرفته است با توافق کتبی طرفین می تواند به عنوان متمم به موافقتنامه اضافه گردد.</w:t>
      </w:r>
    </w:p>
    <w:p w:rsidR="00F20979" w:rsidRPr="00F20979" w:rsidRDefault="00F20979" w:rsidP="00F20979">
      <w:pPr>
        <w:jc w:val="both"/>
        <w:rPr>
          <w:rFonts w:cs="B Nazanin" w:hint="cs"/>
          <w:b/>
          <w:bCs/>
          <w:sz w:val="24"/>
          <w:szCs w:val="28"/>
          <w:u w:val="single"/>
          <w:rtl/>
          <w:lang w:eastAsia="en-US" w:bidi="fa-IR"/>
        </w:rPr>
      </w:pPr>
    </w:p>
    <w:p w:rsidR="00F20979" w:rsidRPr="00F20979" w:rsidRDefault="00F20979" w:rsidP="00F20979">
      <w:pPr>
        <w:jc w:val="both"/>
        <w:rPr>
          <w:rFonts w:cs="B Nazanin" w:hint="cs"/>
          <w:b/>
          <w:bCs/>
          <w:sz w:val="24"/>
          <w:szCs w:val="28"/>
          <w:u w:val="single"/>
          <w:rtl/>
          <w:lang w:eastAsia="en-US" w:bidi="fa-IR"/>
        </w:rPr>
      </w:pPr>
      <w:r w:rsidRPr="00F20979">
        <w:rPr>
          <w:rFonts w:cs="B Nazanin" w:hint="cs"/>
          <w:b/>
          <w:bCs/>
          <w:sz w:val="24"/>
          <w:szCs w:val="28"/>
          <w:u w:val="single"/>
          <w:rtl/>
          <w:lang w:eastAsia="en-US" w:bidi="fa-IR"/>
        </w:rPr>
        <w:t xml:space="preserve">ماده 8: </w:t>
      </w:r>
    </w:p>
    <w:p w:rsidR="00F20979" w:rsidRPr="00F20979" w:rsidRDefault="00F20979" w:rsidP="00143F43">
      <w:pPr>
        <w:jc w:val="both"/>
        <w:rPr>
          <w:rFonts w:cs="B Nazanin" w:hint="cs"/>
          <w:sz w:val="24"/>
          <w:szCs w:val="28"/>
          <w:rtl/>
          <w:lang w:eastAsia="en-US" w:bidi="fa-IR"/>
        </w:rPr>
      </w:pPr>
      <w:r w:rsidRPr="00F20979">
        <w:rPr>
          <w:rFonts w:cs="B Nazanin" w:hint="cs"/>
          <w:sz w:val="24"/>
          <w:szCs w:val="28"/>
          <w:rtl/>
          <w:lang w:eastAsia="en-US" w:bidi="fa-IR"/>
        </w:rPr>
        <w:t>این موافقتنامه در 8 ماده و 2 نسخه که تمام آنها حکم نسخه واحد را دارند تنظیم و بین معاون پژوهش و فناوری پردیس کش</w:t>
      </w:r>
      <w:r w:rsidR="00C060D9">
        <w:rPr>
          <w:rFonts w:cs="B Nazanin" w:hint="cs"/>
          <w:sz w:val="24"/>
          <w:szCs w:val="28"/>
          <w:rtl/>
          <w:lang w:eastAsia="en-US" w:bidi="fa-IR"/>
        </w:rPr>
        <w:t xml:space="preserve">اورزی و منابع طبیعی و </w:t>
      </w:r>
      <w:r w:rsidR="00850F4D">
        <w:rPr>
          <w:rFonts w:cs="B Nazanin" w:hint="cs"/>
          <w:b/>
          <w:bCs/>
          <w:sz w:val="24"/>
          <w:szCs w:val="28"/>
          <w:rtl/>
          <w:lang w:eastAsia="en-US" w:bidi="fa-IR"/>
        </w:rPr>
        <w:t>جناب آقای دکتر</w:t>
      </w:r>
      <w:r w:rsidR="00486880">
        <w:rPr>
          <w:rFonts w:cs="B Nazanin" w:hint="cs"/>
          <w:b/>
          <w:bCs/>
          <w:sz w:val="24"/>
          <w:szCs w:val="28"/>
          <w:rtl/>
          <w:lang w:eastAsia="en-US" w:bidi="fa-IR"/>
        </w:rPr>
        <w:t xml:space="preserve"> </w:t>
      </w:r>
      <w:r w:rsidR="00143F43">
        <w:rPr>
          <w:rFonts w:cs="B Nazanin" w:hint="cs"/>
          <w:b/>
          <w:bCs/>
          <w:sz w:val="24"/>
          <w:szCs w:val="28"/>
          <w:rtl/>
          <w:lang w:eastAsia="en-US" w:bidi="fa-IR"/>
        </w:rPr>
        <w:t>..........</w:t>
      </w:r>
      <w:r w:rsidR="00086970">
        <w:rPr>
          <w:rFonts w:cs="B Nazanin" w:hint="cs"/>
          <w:b/>
          <w:bCs/>
          <w:sz w:val="24"/>
          <w:szCs w:val="28"/>
          <w:rtl/>
          <w:lang w:eastAsia="en-US" w:bidi="fa-IR"/>
        </w:rPr>
        <w:t xml:space="preserve"> </w:t>
      </w:r>
      <w:r w:rsidR="009E3AFE">
        <w:rPr>
          <w:rFonts w:cs="B Nazanin" w:hint="cs"/>
          <w:sz w:val="24"/>
          <w:szCs w:val="28"/>
          <w:rtl/>
          <w:lang w:eastAsia="en-US" w:bidi="fa-IR"/>
        </w:rPr>
        <w:t>ب</w:t>
      </w:r>
      <w:r w:rsidRPr="00F20979">
        <w:rPr>
          <w:rFonts w:cs="B Nazanin" w:hint="cs"/>
          <w:sz w:val="24"/>
          <w:szCs w:val="28"/>
          <w:rtl/>
          <w:lang w:eastAsia="en-US" w:bidi="fa-IR"/>
        </w:rPr>
        <w:t>ه امضاء رسید و از تاریخ  امضاء لازم الاجرا می باشد.</w:t>
      </w:r>
    </w:p>
    <w:p w:rsidR="00F20979" w:rsidRPr="00F20979" w:rsidRDefault="00F20979" w:rsidP="00F20979">
      <w:pPr>
        <w:jc w:val="both"/>
        <w:rPr>
          <w:rFonts w:cs="B Nazanin" w:hint="cs"/>
          <w:sz w:val="24"/>
          <w:szCs w:val="28"/>
          <w:rtl/>
          <w:lang w:eastAsia="en-US" w:bidi="fa-IR"/>
        </w:rPr>
      </w:pPr>
    </w:p>
    <w:p w:rsidR="00553CB9" w:rsidRDefault="00553CB9" w:rsidP="00983C61">
      <w:pPr>
        <w:tabs>
          <w:tab w:val="left" w:pos="7574"/>
        </w:tabs>
        <w:rPr>
          <w:rFonts w:cs="B Nazanin" w:hint="cs"/>
          <w:b/>
          <w:bCs/>
          <w:sz w:val="24"/>
          <w:szCs w:val="28"/>
          <w:rtl/>
          <w:lang w:eastAsia="en-US" w:bidi="fa-IR"/>
        </w:rPr>
      </w:pPr>
      <w:r>
        <w:rPr>
          <w:rFonts w:cs="B Nazanin" w:hint="cs"/>
          <w:b/>
          <w:bCs/>
          <w:sz w:val="24"/>
          <w:szCs w:val="28"/>
          <w:rtl/>
          <w:lang w:eastAsia="en-US" w:bidi="fa-IR"/>
        </w:rPr>
        <w:t xml:space="preserve">                                                                        </w:t>
      </w:r>
      <w:r w:rsidR="000B3BE0">
        <w:rPr>
          <w:rFonts w:cs="B Nazanin" w:hint="cs"/>
          <w:b/>
          <w:bCs/>
          <w:sz w:val="24"/>
          <w:szCs w:val="28"/>
          <w:rtl/>
          <w:lang w:eastAsia="en-US" w:bidi="fa-IR"/>
        </w:rPr>
        <w:t xml:space="preserve">          </w:t>
      </w:r>
      <w:r>
        <w:rPr>
          <w:rFonts w:cs="B Nazanin" w:hint="cs"/>
          <w:b/>
          <w:bCs/>
          <w:sz w:val="24"/>
          <w:szCs w:val="28"/>
          <w:rtl/>
          <w:lang w:eastAsia="en-US" w:bidi="fa-IR"/>
        </w:rPr>
        <w:t xml:space="preserve">  </w:t>
      </w:r>
      <w:r w:rsidR="00983C61">
        <w:rPr>
          <w:rFonts w:cs="B Nazanin"/>
          <w:b/>
          <w:bCs/>
          <w:sz w:val="24"/>
          <w:szCs w:val="28"/>
          <w:rtl/>
          <w:lang w:eastAsia="en-US" w:bidi="fa-IR"/>
        </w:rPr>
        <w:tab/>
      </w:r>
    </w:p>
    <w:tbl>
      <w:tblPr>
        <w:tblpPr w:leftFromText="180" w:rightFromText="180" w:vertAnchor="text" w:horzAnchor="margin" w:tblpXSpec="center" w:tblpY="292"/>
        <w:bidiVisual/>
        <w:tblW w:w="10281" w:type="dxa"/>
        <w:tblBorders>
          <w:insideH w:val="single" w:sz="4" w:space="0" w:color="auto"/>
        </w:tblBorders>
        <w:tblLook w:val="04A0" w:firstRow="1" w:lastRow="0" w:firstColumn="1" w:lastColumn="0" w:noHBand="0" w:noVBand="1"/>
      </w:tblPr>
      <w:tblGrid>
        <w:gridCol w:w="3274"/>
        <w:gridCol w:w="3532"/>
        <w:gridCol w:w="3475"/>
      </w:tblGrid>
      <w:tr w:rsidR="00291785" w:rsidRPr="00F20979" w:rsidTr="009349B2">
        <w:trPr>
          <w:trHeight w:val="1526"/>
        </w:trPr>
        <w:tc>
          <w:tcPr>
            <w:tcW w:w="3274" w:type="dxa"/>
            <w:shd w:val="clear" w:color="auto" w:fill="auto"/>
          </w:tcPr>
          <w:p w:rsidR="00291785" w:rsidRPr="00F20979" w:rsidRDefault="002F7D69" w:rsidP="004E0505">
            <w:pPr>
              <w:jc w:val="center"/>
              <w:rPr>
                <w:rFonts w:cs="B Nazanin" w:hint="cs"/>
                <w:b/>
                <w:bCs/>
                <w:sz w:val="24"/>
                <w:szCs w:val="28"/>
                <w:rtl/>
                <w:lang w:eastAsia="en-US" w:bidi="fa-IR"/>
              </w:rPr>
            </w:pPr>
            <w:r>
              <w:rPr>
                <w:rFonts w:cs="B Nazanin"/>
                <w:b/>
                <w:bCs/>
                <w:sz w:val="24"/>
                <w:szCs w:val="28"/>
                <w:rtl/>
                <w:lang w:eastAsia="en-US" w:bidi="fa-IR"/>
              </w:rPr>
              <w:t xml:space="preserve">دکتر </w:t>
            </w:r>
            <w:r w:rsidR="004E0505">
              <w:rPr>
                <w:rFonts w:cs="B Nazanin" w:hint="cs"/>
                <w:b/>
                <w:bCs/>
                <w:sz w:val="24"/>
                <w:szCs w:val="28"/>
                <w:rtl/>
                <w:lang w:eastAsia="en-US" w:bidi="fa-IR"/>
              </w:rPr>
              <w:t>کامبیز پورطهماسی</w:t>
            </w:r>
          </w:p>
          <w:p w:rsidR="00291785" w:rsidRDefault="00291785" w:rsidP="00291785">
            <w:pPr>
              <w:jc w:val="center"/>
              <w:rPr>
                <w:rFonts w:hint="cs"/>
                <w:rtl/>
              </w:rPr>
            </w:pPr>
            <w:r w:rsidRPr="00C1389E">
              <w:rPr>
                <w:rFonts w:cs="B Nazanin"/>
                <w:b/>
                <w:bCs/>
                <w:sz w:val="24"/>
                <w:szCs w:val="28"/>
                <w:rtl/>
                <w:lang w:eastAsia="en-US" w:bidi="fa-IR"/>
              </w:rPr>
              <w:t>معاون پژوهش و فناور</w:t>
            </w:r>
            <w:r w:rsidRPr="00C1389E">
              <w:rPr>
                <w:rFonts w:cs="B Nazanin" w:hint="cs"/>
                <w:b/>
                <w:bCs/>
                <w:sz w:val="24"/>
                <w:szCs w:val="28"/>
                <w:rtl/>
                <w:lang w:eastAsia="en-US" w:bidi="fa-IR"/>
              </w:rPr>
              <w:t>ی</w:t>
            </w:r>
          </w:p>
          <w:p w:rsidR="00291785" w:rsidRPr="00F20979" w:rsidRDefault="00291785" w:rsidP="00291785">
            <w:pPr>
              <w:jc w:val="center"/>
              <w:rPr>
                <w:rFonts w:cs="B Nazanin" w:hint="cs"/>
                <w:b/>
                <w:bCs/>
                <w:sz w:val="24"/>
                <w:szCs w:val="28"/>
                <w:rtl/>
                <w:lang w:eastAsia="en-US" w:bidi="fa-IR"/>
              </w:rPr>
            </w:pPr>
            <w:r w:rsidRPr="00C1389E">
              <w:rPr>
                <w:rFonts w:cs="B Nazanin"/>
                <w:b/>
                <w:bCs/>
                <w:sz w:val="24"/>
                <w:szCs w:val="28"/>
                <w:rtl/>
                <w:lang w:eastAsia="en-US" w:bidi="fa-IR"/>
              </w:rPr>
              <w:t>تار</w:t>
            </w:r>
            <w:r w:rsidRPr="00C1389E">
              <w:rPr>
                <w:rFonts w:cs="B Nazanin" w:hint="cs"/>
                <w:b/>
                <w:bCs/>
                <w:sz w:val="24"/>
                <w:szCs w:val="28"/>
                <w:rtl/>
                <w:lang w:eastAsia="en-US" w:bidi="fa-IR"/>
              </w:rPr>
              <w:t>ی</w:t>
            </w:r>
            <w:r w:rsidRPr="00C1389E">
              <w:rPr>
                <w:rFonts w:cs="B Nazanin" w:hint="eastAsia"/>
                <w:b/>
                <w:bCs/>
                <w:sz w:val="24"/>
                <w:szCs w:val="28"/>
                <w:rtl/>
                <w:lang w:eastAsia="en-US" w:bidi="fa-IR"/>
              </w:rPr>
              <w:t>خ</w:t>
            </w:r>
            <w:r w:rsidRPr="00C1389E">
              <w:rPr>
                <w:rFonts w:cs="B Nazanin"/>
                <w:b/>
                <w:bCs/>
                <w:sz w:val="24"/>
                <w:szCs w:val="28"/>
                <w:rtl/>
                <w:lang w:eastAsia="en-US" w:bidi="fa-IR"/>
              </w:rPr>
              <w:t xml:space="preserve"> و امضاء</w:t>
            </w:r>
          </w:p>
        </w:tc>
        <w:tc>
          <w:tcPr>
            <w:tcW w:w="3532" w:type="dxa"/>
            <w:shd w:val="clear" w:color="auto" w:fill="auto"/>
          </w:tcPr>
          <w:p w:rsidR="00291785" w:rsidRDefault="00291785" w:rsidP="00291785">
            <w:pPr>
              <w:jc w:val="center"/>
              <w:rPr>
                <w:rFonts w:cs="B Nazanin" w:hint="cs"/>
                <w:b/>
                <w:bCs/>
                <w:sz w:val="24"/>
                <w:szCs w:val="28"/>
                <w:rtl/>
                <w:lang w:eastAsia="en-US" w:bidi="fa-IR"/>
              </w:rPr>
            </w:pPr>
            <w:r w:rsidRPr="00C1389E">
              <w:rPr>
                <w:rFonts w:cs="B Nazanin"/>
                <w:b/>
                <w:bCs/>
                <w:sz w:val="24"/>
                <w:szCs w:val="28"/>
                <w:rtl/>
                <w:lang w:eastAsia="en-US" w:bidi="fa-IR"/>
              </w:rPr>
              <w:t>مجر</w:t>
            </w:r>
            <w:r w:rsidRPr="00C1389E">
              <w:rPr>
                <w:rFonts w:cs="B Nazanin" w:hint="cs"/>
                <w:b/>
                <w:bCs/>
                <w:sz w:val="24"/>
                <w:szCs w:val="28"/>
                <w:rtl/>
                <w:lang w:eastAsia="en-US" w:bidi="fa-IR"/>
              </w:rPr>
              <w:t>ی</w:t>
            </w:r>
            <w:r w:rsidRPr="00C1389E">
              <w:rPr>
                <w:rFonts w:cs="B Nazanin"/>
                <w:b/>
                <w:bCs/>
                <w:sz w:val="24"/>
                <w:szCs w:val="28"/>
                <w:rtl/>
                <w:lang w:eastAsia="en-US" w:bidi="fa-IR"/>
              </w:rPr>
              <w:t xml:space="preserve"> طرح</w:t>
            </w:r>
          </w:p>
          <w:p w:rsidR="00291785" w:rsidRPr="00F20979" w:rsidRDefault="00291785" w:rsidP="00291785">
            <w:pPr>
              <w:jc w:val="center"/>
              <w:rPr>
                <w:rFonts w:cs="B Nazanin" w:hint="cs"/>
                <w:b/>
                <w:bCs/>
                <w:sz w:val="24"/>
                <w:szCs w:val="28"/>
                <w:rtl/>
                <w:lang w:eastAsia="en-US" w:bidi="fa-IR"/>
              </w:rPr>
            </w:pPr>
            <w:r w:rsidRPr="00C1389E">
              <w:rPr>
                <w:rFonts w:cs="B Nazanin"/>
                <w:b/>
                <w:bCs/>
                <w:sz w:val="24"/>
                <w:szCs w:val="28"/>
                <w:rtl/>
                <w:lang w:eastAsia="en-US" w:bidi="fa-IR"/>
              </w:rPr>
              <w:t>تار</w:t>
            </w:r>
            <w:r w:rsidRPr="00C1389E">
              <w:rPr>
                <w:rFonts w:cs="B Nazanin" w:hint="cs"/>
                <w:b/>
                <w:bCs/>
                <w:sz w:val="24"/>
                <w:szCs w:val="28"/>
                <w:rtl/>
                <w:lang w:eastAsia="en-US" w:bidi="fa-IR"/>
              </w:rPr>
              <w:t>ی</w:t>
            </w:r>
            <w:r w:rsidRPr="00C1389E">
              <w:rPr>
                <w:rFonts w:cs="B Nazanin" w:hint="eastAsia"/>
                <w:b/>
                <w:bCs/>
                <w:sz w:val="24"/>
                <w:szCs w:val="28"/>
                <w:rtl/>
                <w:lang w:eastAsia="en-US" w:bidi="fa-IR"/>
              </w:rPr>
              <w:t>خ</w:t>
            </w:r>
            <w:r w:rsidRPr="00C1389E">
              <w:rPr>
                <w:rFonts w:cs="B Nazanin"/>
                <w:b/>
                <w:bCs/>
                <w:sz w:val="24"/>
                <w:szCs w:val="28"/>
                <w:rtl/>
                <w:lang w:eastAsia="en-US" w:bidi="fa-IR"/>
              </w:rPr>
              <w:t xml:space="preserve"> و امضاء        </w:t>
            </w:r>
          </w:p>
        </w:tc>
        <w:tc>
          <w:tcPr>
            <w:tcW w:w="3475" w:type="dxa"/>
            <w:shd w:val="clear" w:color="auto" w:fill="auto"/>
          </w:tcPr>
          <w:p w:rsidR="00C90AF2" w:rsidRPr="00E01F0A" w:rsidRDefault="00FF2A10" w:rsidP="00535BDF">
            <w:pPr>
              <w:jc w:val="center"/>
              <w:rPr>
                <w:rFonts w:cs="B Nazanin" w:hint="cs"/>
                <w:b/>
                <w:bCs/>
                <w:sz w:val="24"/>
                <w:szCs w:val="28"/>
                <w:rtl/>
                <w:lang w:eastAsia="en-US" w:bidi="fa-IR"/>
              </w:rPr>
            </w:pPr>
            <w:r>
              <w:rPr>
                <w:rFonts w:cs="B Nazanin"/>
                <w:b/>
                <w:bCs/>
                <w:sz w:val="24"/>
                <w:szCs w:val="28"/>
                <w:rtl/>
                <w:lang w:eastAsia="en-US" w:bidi="fa-IR"/>
              </w:rPr>
              <w:t xml:space="preserve">دکتر </w:t>
            </w:r>
            <w:r w:rsidR="00535BDF">
              <w:rPr>
                <w:rFonts w:cs="B Nazanin" w:hint="cs"/>
                <w:b/>
                <w:bCs/>
                <w:sz w:val="24"/>
                <w:szCs w:val="28"/>
                <w:rtl/>
                <w:lang w:eastAsia="en-US" w:bidi="fa-IR"/>
              </w:rPr>
              <w:t>افشین دانه کار</w:t>
            </w:r>
          </w:p>
          <w:p w:rsidR="00291785" w:rsidRPr="00E01F0A" w:rsidRDefault="00503BB7" w:rsidP="00291785">
            <w:pPr>
              <w:jc w:val="center"/>
              <w:rPr>
                <w:rFonts w:cs="B Nazanin"/>
                <w:b/>
                <w:bCs/>
                <w:sz w:val="24"/>
                <w:szCs w:val="28"/>
                <w:rtl/>
                <w:lang w:eastAsia="en-US" w:bidi="fa-IR"/>
              </w:rPr>
            </w:pPr>
            <w:r w:rsidRPr="00503BB7">
              <w:rPr>
                <w:rFonts w:cs="B Nazanin"/>
                <w:b/>
                <w:bCs/>
                <w:sz w:val="24"/>
                <w:szCs w:val="28"/>
                <w:rtl/>
                <w:lang w:eastAsia="en-US" w:bidi="fa-IR"/>
              </w:rPr>
              <w:t>رئيس اداره امور پژوهشي و ارتباط با صنعت / جامعه</w:t>
            </w:r>
          </w:p>
          <w:p w:rsidR="00291785" w:rsidRPr="00F20979" w:rsidRDefault="00291785" w:rsidP="00291785">
            <w:pPr>
              <w:jc w:val="center"/>
              <w:rPr>
                <w:rFonts w:cs="B Nazanin" w:hint="cs"/>
                <w:b/>
                <w:bCs/>
                <w:sz w:val="24"/>
                <w:szCs w:val="28"/>
                <w:rtl/>
                <w:lang w:eastAsia="en-US" w:bidi="fa-IR"/>
              </w:rPr>
            </w:pPr>
            <w:r w:rsidRPr="00C1389E">
              <w:rPr>
                <w:rFonts w:cs="B Nazanin" w:hint="eastAsia"/>
                <w:b/>
                <w:bCs/>
                <w:sz w:val="24"/>
                <w:szCs w:val="28"/>
                <w:rtl/>
                <w:lang w:eastAsia="en-US" w:bidi="fa-IR"/>
              </w:rPr>
              <w:t>تار</w:t>
            </w:r>
            <w:r w:rsidRPr="00C1389E">
              <w:rPr>
                <w:rFonts w:cs="B Nazanin" w:hint="cs"/>
                <w:b/>
                <w:bCs/>
                <w:sz w:val="24"/>
                <w:szCs w:val="28"/>
                <w:rtl/>
                <w:lang w:eastAsia="en-US" w:bidi="fa-IR"/>
              </w:rPr>
              <w:t>ی</w:t>
            </w:r>
            <w:r w:rsidRPr="00C1389E">
              <w:rPr>
                <w:rFonts w:cs="B Nazanin" w:hint="eastAsia"/>
                <w:b/>
                <w:bCs/>
                <w:sz w:val="24"/>
                <w:szCs w:val="28"/>
                <w:rtl/>
                <w:lang w:eastAsia="en-US" w:bidi="fa-IR"/>
              </w:rPr>
              <w:t>خ</w:t>
            </w:r>
            <w:r w:rsidRPr="00C1389E">
              <w:rPr>
                <w:rFonts w:cs="B Nazanin"/>
                <w:b/>
                <w:bCs/>
                <w:sz w:val="24"/>
                <w:szCs w:val="28"/>
                <w:rtl/>
                <w:lang w:eastAsia="en-US" w:bidi="fa-IR"/>
              </w:rPr>
              <w:t xml:space="preserve"> و امضاء</w:t>
            </w:r>
          </w:p>
        </w:tc>
      </w:tr>
    </w:tbl>
    <w:p w:rsidR="00553CB9" w:rsidRDefault="00553CB9" w:rsidP="00C1389E">
      <w:pPr>
        <w:rPr>
          <w:rFonts w:cs="B Nazanin" w:hint="cs"/>
          <w:b/>
          <w:bCs/>
          <w:sz w:val="24"/>
          <w:szCs w:val="28"/>
          <w:rtl/>
          <w:lang w:eastAsia="en-US" w:bidi="fa-IR"/>
        </w:rPr>
      </w:pPr>
      <w:r>
        <w:rPr>
          <w:rFonts w:cs="B Nazanin" w:hint="cs"/>
          <w:b/>
          <w:bCs/>
          <w:sz w:val="24"/>
          <w:szCs w:val="28"/>
          <w:rtl/>
          <w:lang w:eastAsia="en-US" w:bidi="fa-IR"/>
        </w:rPr>
        <w:t xml:space="preserve">                                                                        </w:t>
      </w:r>
      <w:r w:rsidR="000B3BE0">
        <w:rPr>
          <w:rFonts w:cs="B Nazanin" w:hint="cs"/>
          <w:b/>
          <w:bCs/>
          <w:sz w:val="24"/>
          <w:szCs w:val="28"/>
          <w:rtl/>
          <w:lang w:eastAsia="en-US" w:bidi="fa-IR"/>
        </w:rPr>
        <w:t xml:space="preserve">           </w:t>
      </w:r>
      <w:r>
        <w:rPr>
          <w:rFonts w:cs="B Nazanin" w:hint="cs"/>
          <w:b/>
          <w:bCs/>
          <w:sz w:val="24"/>
          <w:szCs w:val="28"/>
          <w:rtl/>
          <w:lang w:eastAsia="en-US" w:bidi="fa-IR"/>
        </w:rPr>
        <w:t xml:space="preserve">  </w:t>
      </w:r>
    </w:p>
    <w:p w:rsidR="00553CB9" w:rsidRDefault="00553CB9" w:rsidP="00C1389E">
      <w:pPr>
        <w:rPr>
          <w:rFonts w:cs="B Nazanin" w:hint="cs"/>
          <w:b/>
          <w:bCs/>
          <w:sz w:val="24"/>
          <w:szCs w:val="28"/>
          <w:rtl/>
          <w:lang w:eastAsia="en-US" w:bidi="fa-IR"/>
        </w:rPr>
      </w:pPr>
      <w:r>
        <w:rPr>
          <w:rFonts w:cs="B Nazanin" w:hint="cs"/>
          <w:b/>
          <w:bCs/>
          <w:sz w:val="24"/>
          <w:szCs w:val="28"/>
          <w:rtl/>
          <w:lang w:eastAsia="en-US" w:bidi="fa-IR"/>
        </w:rPr>
        <w:t xml:space="preserve">      </w:t>
      </w:r>
    </w:p>
    <w:p w:rsidR="009C5B7C" w:rsidRPr="00F20979" w:rsidRDefault="009C5B7C" w:rsidP="00553CB9">
      <w:pPr>
        <w:jc w:val="center"/>
        <w:rPr>
          <w:rFonts w:cs="B Nazanin" w:hint="cs"/>
          <w:b/>
          <w:bCs/>
          <w:sz w:val="24"/>
          <w:szCs w:val="28"/>
          <w:rtl/>
          <w:lang w:eastAsia="en-US" w:bidi="fa-IR"/>
        </w:rPr>
      </w:pPr>
      <w:r>
        <w:rPr>
          <w:rFonts w:cs="B Nazanin" w:hint="cs"/>
          <w:b/>
          <w:bCs/>
          <w:sz w:val="24"/>
          <w:szCs w:val="28"/>
          <w:rtl/>
          <w:lang w:eastAsia="en-US" w:bidi="fa-IR"/>
        </w:rPr>
        <w:t xml:space="preserve">                                     </w:t>
      </w:r>
    </w:p>
    <w:p w:rsidR="00F20979" w:rsidRPr="00F20979" w:rsidRDefault="00F20979" w:rsidP="009C5B7C">
      <w:pPr>
        <w:ind w:firstLine="720"/>
        <w:rPr>
          <w:rFonts w:cs="B Nazanin" w:hint="cs"/>
          <w:b/>
          <w:bCs/>
          <w:sz w:val="24"/>
          <w:szCs w:val="28"/>
          <w:rtl/>
          <w:lang w:eastAsia="en-US" w:bidi="fa-IR"/>
        </w:rPr>
      </w:pPr>
    </w:p>
    <w:p w:rsidR="00F20979" w:rsidRDefault="00F20979" w:rsidP="00F20979"/>
    <w:p w:rsidR="009C5B7C" w:rsidRPr="00F20979" w:rsidRDefault="009C5B7C" w:rsidP="009C5B7C">
      <w:pPr>
        <w:jc w:val="center"/>
        <w:rPr>
          <w:rFonts w:cs="B Nazanin" w:hint="cs"/>
          <w:b/>
          <w:bCs/>
          <w:sz w:val="24"/>
          <w:szCs w:val="28"/>
          <w:rtl/>
          <w:lang w:eastAsia="en-US" w:bidi="fa-IR"/>
        </w:rPr>
      </w:pPr>
    </w:p>
    <w:p w:rsidR="003D09B0" w:rsidRPr="00F20979" w:rsidRDefault="003D09B0" w:rsidP="00F20979">
      <w:pPr>
        <w:jc w:val="center"/>
        <w:rPr>
          <w:rFonts w:hint="cs"/>
          <w:lang w:bidi="fa-IR"/>
        </w:rPr>
      </w:pPr>
    </w:p>
    <w:sectPr w:rsidR="003D09B0" w:rsidRPr="00F20979" w:rsidSect="00271096">
      <w:headerReference w:type="default" r:id="rId9"/>
      <w:pgSz w:w="11906" w:h="16838"/>
      <w:pgMar w:top="1440" w:right="1440" w:bottom="1440" w:left="1440" w:header="708" w:footer="708" w:gutter="0"/>
      <w:pgBorders w:offsetFrom="page">
        <w:top w:val="twistedLines1" w:sz="8" w:space="24" w:color="auto"/>
        <w:left w:val="twistedLines1" w:sz="8" w:space="24" w:color="auto"/>
        <w:bottom w:val="twistedLines1" w:sz="8" w:space="24" w:color="auto"/>
        <w:right w:val="twistedLines1" w:sz="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734" w:rsidRDefault="00FE7734" w:rsidP="000A08D3">
      <w:r>
        <w:separator/>
      </w:r>
    </w:p>
  </w:endnote>
  <w:endnote w:type="continuationSeparator" w:id="0">
    <w:p w:rsidR="00FE7734" w:rsidRDefault="00FE7734" w:rsidP="000A0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Nazanin">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734" w:rsidRDefault="00FE7734" w:rsidP="000A08D3">
      <w:r>
        <w:separator/>
      </w:r>
    </w:p>
  </w:footnote>
  <w:footnote w:type="continuationSeparator" w:id="0">
    <w:p w:rsidR="00FE7734" w:rsidRDefault="00FE7734" w:rsidP="000A08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AEF" w:rsidRPr="00155AEF" w:rsidRDefault="00155AEF" w:rsidP="00143F43">
    <w:pPr>
      <w:pStyle w:val="Header"/>
      <w:ind w:left="6758"/>
      <w:jc w:val="center"/>
      <w:rPr>
        <w:rFonts w:cs="B Nazanin" w:hint="cs"/>
        <w:sz w:val="24"/>
        <w:szCs w:val="24"/>
        <w:rtl/>
        <w:lang w:bidi="fa-IR"/>
      </w:rPr>
    </w:pPr>
    <w:r>
      <w:rPr>
        <w:rFonts w:cs="B Nazanin" w:hint="cs"/>
        <w:sz w:val="24"/>
        <w:szCs w:val="24"/>
        <w:rtl/>
        <w:lang w:bidi="fa-IR"/>
      </w:rPr>
      <w:t xml:space="preserve">                                                                                       </w:t>
    </w:r>
    <w:r w:rsidR="00143F43">
      <w:rPr>
        <w:rFonts w:cs="B Nazanin" w:hint="cs"/>
        <w:sz w:val="24"/>
        <w:szCs w:val="24"/>
        <w:rtl/>
        <w:lang w:bidi="fa-IR"/>
      </w:rPr>
      <w:t xml:space="preserve">                            </w:t>
    </w:r>
    <w:r w:rsidRPr="00155AEF">
      <w:rPr>
        <w:rFonts w:cs="B Nazanin" w:hint="cs"/>
        <w:sz w:val="24"/>
        <w:szCs w:val="24"/>
        <w:rtl/>
        <w:lang w:bidi="fa-IR"/>
      </w:rPr>
      <w:t>تاریخ:</w:t>
    </w:r>
  </w:p>
  <w:p w:rsidR="00155AEF" w:rsidRPr="00155AEF" w:rsidRDefault="00155AEF" w:rsidP="00143F43">
    <w:pPr>
      <w:pStyle w:val="Header"/>
      <w:rPr>
        <w:rFonts w:cs="B Nazanin" w:hint="cs"/>
        <w:sz w:val="24"/>
        <w:szCs w:val="24"/>
        <w:lang w:bidi="fa-IR"/>
      </w:rPr>
    </w:pPr>
    <w:r w:rsidRPr="00155AEF">
      <w:rPr>
        <w:rFonts w:cs="B Nazanin" w:hint="cs"/>
        <w:sz w:val="24"/>
        <w:szCs w:val="24"/>
        <w:rtl/>
        <w:lang w:bidi="fa-IR"/>
      </w:rPr>
      <w:t xml:space="preserve">                                                                                                            </w:t>
    </w:r>
    <w:r w:rsidR="003019A5">
      <w:rPr>
        <w:rFonts w:cs="B Nazanin" w:hint="cs"/>
        <w:sz w:val="24"/>
        <w:szCs w:val="24"/>
        <w:rtl/>
        <w:lang w:bidi="fa-IR"/>
      </w:rPr>
      <w:t xml:space="preserve">               </w:t>
    </w:r>
    <w:r w:rsidR="00143F43">
      <w:rPr>
        <w:rFonts w:cs="B Nazanin" w:hint="cs"/>
        <w:sz w:val="24"/>
        <w:szCs w:val="24"/>
        <w:rtl/>
        <w:lang w:bidi="fa-IR"/>
      </w:rPr>
      <w:t xml:space="preserve">        </w:t>
    </w:r>
    <w:r w:rsidRPr="00155AEF">
      <w:rPr>
        <w:rFonts w:cs="B Nazanin" w:hint="cs"/>
        <w:sz w:val="24"/>
        <w:szCs w:val="24"/>
        <w:rtl/>
        <w:lang w:bidi="fa-IR"/>
      </w:rPr>
      <w:t>شماره:</w:t>
    </w:r>
    <w:r w:rsidR="0014647A" w:rsidRPr="0014647A">
      <w:rPr>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36A7A"/>
    <w:multiLevelType w:val="hybridMultilevel"/>
    <w:tmpl w:val="CC86EC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7F1684"/>
    <w:multiLevelType w:val="hybridMultilevel"/>
    <w:tmpl w:val="7956401A"/>
    <w:lvl w:ilvl="0" w:tplc="41C8E144">
      <w:numFmt w:val="bullet"/>
      <w:lvlText w:val="-"/>
      <w:lvlJc w:val="left"/>
      <w:pPr>
        <w:tabs>
          <w:tab w:val="num" w:pos="360"/>
        </w:tabs>
        <w:ind w:left="360" w:hanging="360"/>
      </w:pPr>
      <w:rPr>
        <w:rFonts w:ascii="Times New Roman" w:eastAsia="Times New Roman" w:hAnsi="Times New Roman" w:cs="B Nazani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9BF7A8F"/>
    <w:multiLevelType w:val="hybridMultilevel"/>
    <w:tmpl w:val="21F40A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DC75D7"/>
    <w:multiLevelType w:val="hybridMultilevel"/>
    <w:tmpl w:val="0F42B4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9D66F2"/>
    <w:multiLevelType w:val="hybridMultilevel"/>
    <w:tmpl w:val="57BEA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66766B"/>
    <w:multiLevelType w:val="hybridMultilevel"/>
    <w:tmpl w:val="40706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0B26B8"/>
    <w:multiLevelType w:val="hybridMultilevel"/>
    <w:tmpl w:val="4A1C66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F0B2E80"/>
    <w:multiLevelType w:val="hybridMultilevel"/>
    <w:tmpl w:val="4E3CD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170CD3"/>
    <w:multiLevelType w:val="hybridMultilevel"/>
    <w:tmpl w:val="7570C9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27D4B0B"/>
    <w:multiLevelType w:val="hybridMultilevel"/>
    <w:tmpl w:val="4970C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525F50"/>
    <w:multiLevelType w:val="hybridMultilevel"/>
    <w:tmpl w:val="7076E7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183327B"/>
    <w:multiLevelType w:val="hybridMultilevel"/>
    <w:tmpl w:val="91084D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A336B88"/>
    <w:multiLevelType w:val="hybridMultilevel"/>
    <w:tmpl w:val="43769C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A46541B"/>
    <w:multiLevelType w:val="hybridMultilevel"/>
    <w:tmpl w:val="D5B2A070"/>
    <w:lvl w:ilvl="0" w:tplc="25187B9E">
      <w:start w:val="27"/>
      <w:numFmt w:val="bullet"/>
      <w:lvlText w:val="-"/>
      <w:lvlJc w:val="left"/>
      <w:pPr>
        <w:ind w:left="643" w:hanging="360"/>
      </w:pPr>
      <w:rPr>
        <w:rFonts w:ascii="Times New Roman" w:eastAsia="Times New Roman" w:hAnsi="Times New Roman" w:cs="B Nazanin"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4" w15:restartNumberingAfterBreak="0">
    <w:nsid w:val="72C4085B"/>
    <w:multiLevelType w:val="hybridMultilevel"/>
    <w:tmpl w:val="8206A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977739"/>
    <w:multiLevelType w:val="hybridMultilevel"/>
    <w:tmpl w:val="14265A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DBA17E2"/>
    <w:multiLevelType w:val="singleLevel"/>
    <w:tmpl w:val="04090007"/>
    <w:lvl w:ilvl="0">
      <w:start w:val="1"/>
      <w:numFmt w:val="chosung"/>
      <w:lvlText w:val=""/>
      <w:lvlJc w:val="center"/>
      <w:pPr>
        <w:tabs>
          <w:tab w:val="num" w:pos="648"/>
        </w:tabs>
        <w:ind w:left="360" w:hanging="72"/>
      </w:pPr>
      <w:rPr>
        <w:rFonts w:ascii="Wingdings" w:hAnsi="Wingdings" w:hint="default"/>
        <w:sz w:val="16"/>
      </w:rPr>
    </w:lvl>
  </w:abstractNum>
  <w:abstractNum w:abstractNumId="17" w15:restartNumberingAfterBreak="0">
    <w:nsid w:val="7F2E4B83"/>
    <w:multiLevelType w:val="hybridMultilevel"/>
    <w:tmpl w:val="6A9A2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6"/>
  </w:num>
  <w:num w:numId="3">
    <w:abstractNumId w:val="5"/>
  </w:num>
  <w:num w:numId="4">
    <w:abstractNumId w:val="2"/>
  </w:num>
  <w:num w:numId="5">
    <w:abstractNumId w:val="4"/>
  </w:num>
  <w:num w:numId="6">
    <w:abstractNumId w:val="3"/>
  </w:num>
  <w:num w:numId="7">
    <w:abstractNumId w:val="14"/>
  </w:num>
  <w:num w:numId="8">
    <w:abstractNumId w:val="9"/>
  </w:num>
  <w:num w:numId="9">
    <w:abstractNumId w:val="6"/>
  </w:num>
  <w:num w:numId="10">
    <w:abstractNumId w:val="0"/>
  </w:num>
  <w:num w:numId="11">
    <w:abstractNumId w:val="15"/>
  </w:num>
  <w:num w:numId="12">
    <w:abstractNumId w:val="11"/>
  </w:num>
  <w:num w:numId="13">
    <w:abstractNumId w:val="10"/>
  </w:num>
  <w:num w:numId="14">
    <w:abstractNumId w:val="8"/>
  </w:num>
  <w:num w:numId="15">
    <w:abstractNumId w:val="12"/>
  </w:num>
  <w:num w:numId="16">
    <w:abstractNumId w:val="7"/>
  </w:num>
  <w:num w:numId="17">
    <w:abstractNumId w:val="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9B0"/>
    <w:rsid w:val="000006F9"/>
    <w:rsid w:val="000008C3"/>
    <w:rsid w:val="00012EAF"/>
    <w:rsid w:val="00016B88"/>
    <w:rsid w:val="00027CAF"/>
    <w:rsid w:val="00030A1A"/>
    <w:rsid w:val="0003473A"/>
    <w:rsid w:val="00035A64"/>
    <w:rsid w:val="00035F64"/>
    <w:rsid w:val="0004305E"/>
    <w:rsid w:val="00045939"/>
    <w:rsid w:val="00050CD3"/>
    <w:rsid w:val="00051327"/>
    <w:rsid w:val="000533B7"/>
    <w:rsid w:val="00054802"/>
    <w:rsid w:val="00055EC0"/>
    <w:rsid w:val="000575CE"/>
    <w:rsid w:val="000626D9"/>
    <w:rsid w:val="0006494F"/>
    <w:rsid w:val="000862F5"/>
    <w:rsid w:val="00086970"/>
    <w:rsid w:val="00091B3A"/>
    <w:rsid w:val="00092713"/>
    <w:rsid w:val="00097BD5"/>
    <w:rsid w:val="000A08D3"/>
    <w:rsid w:val="000A1D32"/>
    <w:rsid w:val="000A6BB0"/>
    <w:rsid w:val="000B252F"/>
    <w:rsid w:val="000B3BE0"/>
    <w:rsid w:val="000B3F85"/>
    <w:rsid w:val="000C5297"/>
    <w:rsid w:val="000C65F5"/>
    <w:rsid w:val="000C66E4"/>
    <w:rsid w:val="000C7480"/>
    <w:rsid w:val="000D1A48"/>
    <w:rsid w:val="000D7C0A"/>
    <w:rsid w:val="000E51B5"/>
    <w:rsid w:val="000F621B"/>
    <w:rsid w:val="0010390E"/>
    <w:rsid w:val="00105920"/>
    <w:rsid w:val="0011173B"/>
    <w:rsid w:val="00143F43"/>
    <w:rsid w:val="00145BB8"/>
    <w:rsid w:val="0014647A"/>
    <w:rsid w:val="00152979"/>
    <w:rsid w:val="00153C36"/>
    <w:rsid w:val="00154C89"/>
    <w:rsid w:val="00155AEF"/>
    <w:rsid w:val="00163696"/>
    <w:rsid w:val="00163734"/>
    <w:rsid w:val="00166DA8"/>
    <w:rsid w:val="00167C8B"/>
    <w:rsid w:val="001812D9"/>
    <w:rsid w:val="00184CA1"/>
    <w:rsid w:val="001918C0"/>
    <w:rsid w:val="00197BF3"/>
    <w:rsid w:val="001A0770"/>
    <w:rsid w:val="001A337B"/>
    <w:rsid w:val="001A3FDC"/>
    <w:rsid w:val="001A4838"/>
    <w:rsid w:val="001A5D26"/>
    <w:rsid w:val="001B546E"/>
    <w:rsid w:val="001C71DD"/>
    <w:rsid w:val="001D3787"/>
    <w:rsid w:val="001F78E5"/>
    <w:rsid w:val="00200607"/>
    <w:rsid w:val="002008B3"/>
    <w:rsid w:val="002031B4"/>
    <w:rsid w:val="00210332"/>
    <w:rsid w:val="00210CC7"/>
    <w:rsid w:val="002114E5"/>
    <w:rsid w:val="002171E5"/>
    <w:rsid w:val="002272E3"/>
    <w:rsid w:val="00230B19"/>
    <w:rsid w:val="00234849"/>
    <w:rsid w:val="00236215"/>
    <w:rsid w:val="002437AA"/>
    <w:rsid w:val="0024515D"/>
    <w:rsid w:val="002454FF"/>
    <w:rsid w:val="002463E6"/>
    <w:rsid w:val="00257058"/>
    <w:rsid w:val="00260A73"/>
    <w:rsid w:val="00263C2F"/>
    <w:rsid w:val="00271096"/>
    <w:rsid w:val="00273E62"/>
    <w:rsid w:val="0027462B"/>
    <w:rsid w:val="00275B9E"/>
    <w:rsid w:val="00280F13"/>
    <w:rsid w:val="00291785"/>
    <w:rsid w:val="00293AF2"/>
    <w:rsid w:val="002951DA"/>
    <w:rsid w:val="002A094E"/>
    <w:rsid w:val="002A5415"/>
    <w:rsid w:val="002A7B99"/>
    <w:rsid w:val="002B2718"/>
    <w:rsid w:val="002C25D3"/>
    <w:rsid w:val="002C29E2"/>
    <w:rsid w:val="002C5D87"/>
    <w:rsid w:val="002C606B"/>
    <w:rsid w:val="002D4C5A"/>
    <w:rsid w:val="002E7C95"/>
    <w:rsid w:val="002E7D1F"/>
    <w:rsid w:val="002F3769"/>
    <w:rsid w:val="002F7D69"/>
    <w:rsid w:val="003019A5"/>
    <w:rsid w:val="003078E3"/>
    <w:rsid w:val="003178DF"/>
    <w:rsid w:val="003215CF"/>
    <w:rsid w:val="0032223B"/>
    <w:rsid w:val="00326B4C"/>
    <w:rsid w:val="00331952"/>
    <w:rsid w:val="00335A26"/>
    <w:rsid w:val="00335D98"/>
    <w:rsid w:val="00336A82"/>
    <w:rsid w:val="00342D01"/>
    <w:rsid w:val="003472F1"/>
    <w:rsid w:val="00361173"/>
    <w:rsid w:val="00375362"/>
    <w:rsid w:val="00384903"/>
    <w:rsid w:val="00385974"/>
    <w:rsid w:val="003865A7"/>
    <w:rsid w:val="00387208"/>
    <w:rsid w:val="00393C84"/>
    <w:rsid w:val="003A5841"/>
    <w:rsid w:val="003A5BD2"/>
    <w:rsid w:val="003C7DBD"/>
    <w:rsid w:val="003D09B0"/>
    <w:rsid w:val="003D0DE1"/>
    <w:rsid w:val="003D2CC3"/>
    <w:rsid w:val="003D4706"/>
    <w:rsid w:val="003D5E80"/>
    <w:rsid w:val="003F0EBE"/>
    <w:rsid w:val="004111C8"/>
    <w:rsid w:val="004135C8"/>
    <w:rsid w:val="00413A60"/>
    <w:rsid w:val="0041522A"/>
    <w:rsid w:val="00417557"/>
    <w:rsid w:val="004353B9"/>
    <w:rsid w:val="00436F3E"/>
    <w:rsid w:val="00437F0E"/>
    <w:rsid w:val="004508AE"/>
    <w:rsid w:val="00471700"/>
    <w:rsid w:val="004770BF"/>
    <w:rsid w:val="004826CD"/>
    <w:rsid w:val="00486880"/>
    <w:rsid w:val="004A098E"/>
    <w:rsid w:val="004A0B36"/>
    <w:rsid w:val="004A3920"/>
    <w:rsid w:val="004B04D2"/>
    <w:rsid w:val="004B21EC"/>
    <w:rsid w:val="004B7398"/>
    <w:rsid w:val="004C1A8F"/>
    <w:rsid w:val="004D1C8D"/>
    <w:rsid w:val="004D423B"/>
    <w:rsid w:val="004D4316"/>
    <w:rsid w:val="004D64F2"/>
    <w:rsid w:val="004D7D60"/>
    <w:rsid w:val="004E0505"/>
    <w:rsid w:val="004E22B5"/>
    <w:rsid w:val="004E2FEE"/>
    <w:rsid w:val="004E3B0A"/>
    <w:rsid w:val="004F1F0D"/>
    <w:rsid w:val="004F3BAA"/>
    <w:rsid w:val="004F49D2"/>
    <w:rsid w:val="004F6592"/>
    <w:rsid w:val="00503BB7"/>
    <w:rsid w:val="00503C99"/>
    <w:rsid w:val="00504DE3"/>
    <w:rsid w:val="005059DB"/>
    <w:rsid w:val="00505A2F"/>
    <w:rsid w:val="00524B53"/>
    <w:rsid w:val="00535BDF"/>
    <w:rsid w:val="0053664A"/>
    <w:rsid w:val="00537223"/>
    <w:rsid w:val="00537884"/>
    <w:rsid w:val="00551455"/>
    <w:rsid w:val="00553C2B"/>
    <w:rsid w:val="00553CB9"/>
    <w:rsid w:val="00560421"/>
    <w:rsid w:val="00572D88"/>
    <w:rsid w:val="0057562E"/>
    <w:rsid w:val="0058089F"/>
    <w:rsid w:val="005821FB"/>
    <w:rsid w:val="00592DEE"/>
    <w:rsid w:val="00593605"/>
    <w:rsid w:val="00594C41"/>
    <w:rsid w:val="00594ECA"/>
    <w:rsid w:val="005970FF"/>
    <w:rsid w:val="00597C0C"/>
    <w:rsid w:val="005B2779"/>
    <w:rsid w:val="005B5A54"/>
    <w:rsid w:val="005B6DAF"/>
    <w:rsid w:val="005B6F22"/>
    <w:rsid w:val="005C24F6"/>
    <w:rsid w:val="005C301E"/>
    <w:rsid w:val="005C3CFC"/>
    <w:rsid w:val="005C47ED"/>
    <w:rsid w:val="005C79F7"/>
    <w:rsid w:val="005D2894"/>
    <w:rsid w:val="005D36EB"/>
    <w:rsid w:val="005D7D93"/>
    <w:rsid w:val="005E3856"/>
    <w:rsid w:val="005E3950"/>
    <w:rsid w:val="005F1DC7"/>
    <w:rsid w:val="005F7773"/>
    <w:rsid w:val="00605B31"/>
    <w:rsid w:val="00605E76"/>
    <w:rsid w:val="00610887"/>
    <w:rsid w:val="0061112B"/>
    <w:rsid w:val="00611369"/>
    <w:rsid w:val="00611E94"/>
    <w:rsid w:val="00622A40"/>
    <w:rsid w:val="006230C4"/>
    <w:rsid w:val="006244A5"/>
    <w:rsid w:val="00624573"/>
    <w:rsid w:val="006248B9"/>
    <w:rsid w:val="00626BA0"/>
    <w:rsid w:val="00640893"/>
    <w:rsid w:val="00640AC0"/>
    <w:rsid w:val="006417C3"/>
    <w:rsid w:val="006447CA"/>
    <w:rsid w:val="00645319"/>
    <w:rsid w:val="00651433"/>
    <w:rsid w:val="00653D9D"/>
    <w:rsid w:val="00653E18"/>
    <w:rsid w:val="00660212"/>
    <w:rsid w:val="006609C8"/>
    <w:rsid w:val="00661181"/>
    <w:rsid w:val="00662C3E"/>
    <w:rsid w:val="00663261"/>
    <w:rsid w:val="00665459"/>
    <w:rsid w:val="0066698B"/>
    <w:rsid w:val="00670CA4"/>
    <w:rsid w:val="00682FD1"/>
    <w:rsid w:val="006830F9"/>
    <w:rsid w:val="00685006"/>
    <w:rsid w:val="00687CCA"/>
    <w:rsid w:val="0069102B"/>
    <w:rsid w:val="00691047"/>
    <w:rsid w:val="006A2126"/>
    <w:rsid w:val="006A4B30"/>
    <w:rsid w:val="006A78F0"/>
    <w:rsid w:val="006C2E93"/>
    <w:rsid w:val="006C6757"/>
    <w:rsid w:val="006E2E0D"/>
    <w:rsid w:val="006E5F8F"/>
    <w:rsid w:val="006F458B"/>
    <w:rsid w:val="006F5EB0"/>
    <w:rsid w:val="007007D5"/>
    <w:rsid w:val="00703776"/>
    <w:rsid w:val="0070628D"/>
    <w:rsid w:val="0071605B"/>
    <w:rsid w:val="007214C6"/>
    <w:rsid w:val="0072386F"/>
    <w:rsid w:val="00723C75"/>
    <w:rsid w:val="00730C6D"/>
    <w:rsid w:val="007348B4"/>
    <w:rsid w:val="00737C6A"/>
    <w:rsid w:val="00747D84"/>
    <w:rsid w:val="00762E95"/>
    <w:rsid w:val="00767DCB"/>
    <w:rsid w:val="0077151F"/>
    <w:rsid w:val="0078020F"/>
    <w:rsid w:val="00780527"/>
    <w:rsid w:val="00792A8F"/>
    <w:rsid w:val="007A652E"/>
    <w:rsid w:val="007B6695"/>
    <w:rsid w:val="007C485C"/>
    <w:rsid w:val="007D4229"/>
    <w:rsid w:val="007D7897"/>
    <w:rsid w:val="007E1031"/>
    <w:rsid w:val="007E2CA4"/>
    <w:rsid w:val="00815395"/>
    <w:rsid w:val="008231DE"/>
    <w:rsid w:val="008236DA"/>
    <w:rsid w:val="00825EA0"/>
    <w:rsid w:val="008307AE"/>
    <w:rsid w:val="0083539E"/>
    <w:rsid w:val="00843572"/>
    <w:rsid w:val="008439F0"/>
    <w:rsid w:val="00850CFF"/>
    <w:rsid w:val="00850F4D"/>
    <w:rsid w:val="00851189"/>
    <w:rsid w:val="0085343D"/>
    <w:rsid w:val="00855843"/>
    <w:rsid w:val="00855A77"/>
    <w:rsid w:val="008653C7"/>
    <w:rsid w:val="008679AA"/>
    <w:rsid w:val="00870443"/>
    <w:rsid w:val="00873512"/>
    <w:rsid w:val="008756ED"/>
    <w:rsid w:val="00875C1A"/>
    <w:rsid w:val="00875FCB"/>
    <w:rsid w:val="00892623"/>
    <w:rsid w:val="00894171"/>
    <w:rsid w:val="008A310A"/>
    <w:rsid w:val="008A6BCC"/>
    <w:rsid w:val="008B2D39"/>
    <w:rsid w:val="008B63C8"/>
    <w:rsid w:val="008C08E5"/>
    <w:rsid w:val="008C247D"/>
    <w:rsid w:val="008C26E7"/>
    <w:rsid w:val="008C42D2"/>
    <w:rsid w:val="008C6725"/>
    <w:rsid w:val="008E0C10"/>
    <w:rsid w:val="008E2C32"/>
    <w:rsid w:val="008E5EBE"/>
    <w:rsid w:val="008E6AAC"/>
    <w:rsid w:val="008F3336"/>
    <w:rsid w:val="00914A35"/>
    <w:rsid w:val="0092299E"/>
    <w:rsid w:val="00926F28"/>
    <w:rsid w:val="00932057"/>
    <w:rsid w:val="009349B2"/>
    <w:rsid w:val="009510CD"/>
    <w:rsid w:val="009550C7"/>
    <w:rsid w:val="00955389"/>
    <w:rsid w:val="00965C04"/>
    <w:rsid w:val="00982076"/>
    <w:rsid w:val="009833BA"/>
    <w:rsid w:val="00983C61"/>
    <w:rsid w:val="00984223"/>
    <w:rsid w:val="009958C3"/>
    <w:rsid w:val="009A5613"/>
    <w:rsid w:val="009B08B6"/>
    <w:rsid w:val="009B6872"/>
    <w:rsid w:val="009C0655"/>
    <w:rsid w:val="009C5B7C"/>
    <w:rsid w:val="009C6C52"/>
    <w:rsid w:val="009D34E6"/>
    <w:rsid w:val="009D5FAF"/>
    <w:rsid w:val="009E3AFE"/>
    <w:rsid w:val="00A01AA6"/>
    <w:rsid w:val="00A3150B"/>
    <w:rsid w:val="00A61274"/>
    <w:rsid w:val="00A65565"/>
    <w:rsid w:val="00A71B25"/>
    <w:rsid w:val="00A731E6"/>
    <w:rsid w:val="00A8465C"/>
    <w:rsid w:val="00A87AD7"/>
    <w:rsid w:val="00A9312A"/>
    <w:rsid w:val="00AA32F2"/>
    <w:rsid w:val="00AA5A1E"/>
    <w:rsid w:val="00AB3F27"/>
    <w:rsid w:val="00AD4651"/>
    <w:rsid w:val="00AD571B"/>
    <w:rsid w:val="00AE7508"/>
    <w:rsid w:val="00AF17FA"/>
    <w:rsid w:val="00AF4F38"/>
    <w:rsid w:val="00AF6978"/>
    <w:rsid w:val="00B03975"/>
    <w:rsid w:val="00B04579"/>
    <w:rsid w:val="00B0700D"/>
    <w:rsid w:val="00B10F41"/>
    <w:rsid w:val="00B16196"/>
    <w:rsid w:val="00B16649"/>
    <w:rsid w:val="00B32DBE"/>
    <w:rsid w:val="00B44ECD"/>
    <w:rsid w:val="00B45077"/>
    <w:rsid w:val="00B60C2F"/>
    <w:rsid w:val="00B6342E"/>
    <w:rsid w:val="00B70804"/>
    <w:rsid w:val="00B70D82"/>
    <w:rsid w:val="00B7202E"/>
    <w:rsid w:val="00B7359D"/>
    <w:rsid w:val="00B73701"/>
    <w:rsid w:val="00B806B1"/>
    <w:rsid w:val="00B824E6"/>
    <w:rsid w:val="00B94072"/>
    <w:rsid w:val="00B97921"/>
    <w:rsid w:val="00BA027D"/>
    <w:rsid w:val="00BA4FE1"/>
    <w:rsid w:val="00BA6C04"/>
    <w:rsid w:val="00BB09DF"/>
    <w:rsid w:val="00BB32F4"/>
    <w:rsid w:val="00BB6272"/>
    <w:rsid w:val="00BC722C"/>
    <w:rsid w:val="00BC72AF"/>
    <w:rsid w:val="00BD407D"/>
    <w:rsid w:val="00BE7204"/>
    <w:rsid w:val="00BF1A67"/>
    <w:rsid w:val="00BF1D20"/>
    <w:rsid w:val="00BF1E66"/>
    <w:rsid w:val="00BF2A2F"/>
    <w:rsid w:val="00BF306E"/>
    <w:rsid w:val="00BF34DB"/>
    <w:rsid w:val="00BF4D03"/>
    <w:rsid w:val="00C0485A"/>
    <w:rsid w:val="00C060D9"/>
    <w:rsid w:val="00C10604"/>
    <w:rsid w:val="00C1149D"/>
    <w:rsid w:val="00C1389E"/>
    <w:rsid w:val="00C13C1A"/>
    <w:rsid w:val="00C13DE5"/>
    <w:rsid w:val="00C14426"/>
    <w:rsid w:val="00C219B4"/>
    <w:rsid w:val="00C43D43"/>
    <w:rsid w:val="00C450C6"/>
    <w:rsid w:val="00C650DE"/>
    <w:rsid w:val="00C768F8"/>
    <w:rsid w:val="00C83C14"/>
    <w:rsid w:val="00C86E5B"/>
    <w:rsid w:val="00C90AF2"/>
    <w:rsid w:val="00C9259A"/>
    <w:rsid w:val="00C948F4"/>
    <w:rsid w:val="00CA2446"/>
    <w:rsid w:val="00CA377C"/>
    <w:rsid w:val="00CA41AF"/>
    <w:rsid w:val="00CA7E36"/>
    <w:rsid w:val="00CB7DDB"/>
    <w:rsid w:val="00CD194B"/>
    <w:rsid w:val="00CE5723"/>
    <w:rsid w:val="00CF172A"/>
    <w:rsid w:val="00CF39E9"/>
    <w:rsid w:val="00D0243A"/>
    <w:rsid w:val="00D040E2"/>
    <w:rsid w:val="00D06AA8"/>
    <w:rsid w:val="00D146F2"/>
    <w:rsid w:val="00D22009"/>
    <w:rsid w:val="00D258A5"/>
    <w:rsid w:val="00D30A64"/>
    <w:rsid w:val="00D34DF6"/>
    <w:rsid w:val="00D43E48"/>
    <w:rsid w:val="00D51FF7"/>
    <w:rsid w:val="00D57368"/>
    <w:rsid w:val="00D60D3E"/>
    <w:rsid w:val="00D626AB"/>
    <w:rsid w:val="00D6435C"/>
    <w:rsid w:val="00D7683D"/>
    <w:rsid w:val="00D8194A"/>
    <w:rsid w:val="00D848C5"/>
    <w:rsid w:val="00D87A05"/>
    <w:rsid w:val="00D91214"/>
    <w:rsid w:val="00D96C7E"/>
    <w:rsid w:val="00DA06E6"/>
    <w:rsid w:val="00DA0B7B"/>
    <w:rsid w:val="00DA44D8"/>
    <w:rsid w:val="00DA4905"/>
    <w:rsid w:val="00DA6541"/>
    <w:rsid w:val="00DB6F2C"/>
    <w:rsid w:val="00DD5385"/>
    <w:rsid w:val="00DD6B9D"/>
    <w:rsid w:val="00DE465F"/>
    <w:rsid w:val="00DF0559"/>
    <w:rsid w:val="00DF27E4"/>
    <w:rsid w:val="00DF5117"/>
    <w:rsid w:val="00E00459"/>
    <w:rsid w:val="00E01F0A"/>
    <w:rsid w:val="00E04E1A"/>
    <w:rsid w:val="00E04E8B"/>
    <w:rsid w:val="00E1275F"/>
    <w:rsid w:val="00E13EA6"/>
    <w:rsid w:val="00E157C6"/>
    <w:rsid w:val="00E16306"/>
    <w:rsid w:val="00E17346"/>
    <w:rsid w:val="00E215A4"/>
    <w:rsid w:val="00E2525B"/>
    <w:rsid w:val="00E27A9B"/>
    <w:rsid w:val="00E40334"/>
    <w:rsid w:val="00E42447"/>
    <w:rsid w:val="00E51495"/>
    <w:rsid w:val="00E60C1B"/>
    <w:rsid w:val="00E636A6"/>
    <w:rsid w:val="00E72AD0"/>
    <w:rsid w:val="00E94E43"/>
    <w:rsid w:val="00E962D9"/>
    <w:rsid w:val="00EA2F71"/>
    <w:rsid w:val="00EB1126"/>
    <w:rsid w:val="00EB3BFB"/>
    <w:rsid w:val="00EB5AF6"/>
    <w:rsid w:val="00EB6159"/>
    <w:rsid w:val="00EC7CE3"/>
    <w:rsid w:val="00ED4EFF"/>
    <w:rsid w:val="00ED59AE"/>
    <w:rsid w:val="00EE00AC"/>
    <w:rsid w:val="00EF7774"/>
    <w:rsid w:val="00F03DD8"/>
    <w:rsid w:val="00F13F81"/>
    <w:rsid w:val="00F20274"/>
    <w:rsid w:val="00F20979"/>
    <w:rsid w:val="00F23A07"/>
    <w:rsid w:val="00F2643B"/>
    <w:rsid w:val="00F36FFB"/>
    <w:rsid w:val="00F40BCE"/>
    <w:rsid w:val="00F46847"/>
    <w:rsid w:val="00F54A49"/>
    <w:rsid w:val="00F565AD"/>
    <w:rsid w:val="00F639B2"/>
    <w:rsid w:val="00F66288"/>
    <w:rsid w:val="00F67BC3"/>
    <w:rsid w:val="00F72F27"/>
    <w:rsid w:val="00F73763"/>
    <w:rsid w:val="00F76A5D"/>
    <w:rsid w:val="00F8154E"/>
    <w:rsid w:val="00F844B2"/>
    <w:rsid w:val="00F97FB5"/>
    <w:rsid w:val="00FA6D97"/>
    <w:rsid w:val="00FB4055"/>
    <w:rsid w:val="00FC3063"/>
    <w:rsid w:val="00FC5CD0"/>
    <w:rsid w:val="00FD5473"/>
    <w:rsid w:val="00FE0A0B"/>
    <w:rsid w:val="00FE319C"/>
    <w:rsid w:val="00FE7734"/>
    <w:rsid w:val="00FF2A10"/>
    <w:rsid w:val="00FF54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DF89B1-6BE0-4039-80C4-7EED97BBB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9B0"/>
    <w:pPr>
      <w:bidi/>
    </w:pPr>
    <w:rPr>
      <w:rFonts w:ascii="Times New Roman" w:eastAsia="Times New Roman" w:hAnsi="Times New Roman" w:cs="Traditional Arabic"/>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09B0"/>
    <w:pPr>
      <w:ind w:left="720"/>
      <w:contextualSpacing/>
    </w:pPr>
  </w:style>
  <w:style w:type="paragraph" w:styleId="Title">
    <w:name w:val="Title"/>
    <w:basedOn w:val="Normal"/>
    <w:link w:val="TitleChar"/>
    <w:qFormat/>
    <w:rsid w:val="003D09B0"/>
    <w:pPr>
      <w:ind w:right="284"/>
      <w:jc w:val="center"/>
    </w:pPr>
    <w:rPr>
      <w:rFonts w:cs="Nazanin"/>
      <w:b/>
      <w:bCs/>
      <w:szCs w:val="36"/>
    </w:rPr>
  </w:style>
  <w:style w:type="character" w:customStyle="1" w:styleId="TitleChar">
    <w:name w:val="Title Char"/>
    <w:link w:val="Title"/>
    <w:rsid w:val="003D09B0"/>
    <w:rPr>
      <w:rFonts w:ascii="Times New Roman" w:eastAsia="Times New Roman" w:hAnsi="Times New Roman" w:cs="Nazanin"/>
      <w:b/>
      <w:bCs/>
      <w:sz w:val="20"/>
      <w:szCs w:val="36"/>
      <w:lang w:eastAsia="zh-CN" w:bidi="ar-SA"/>
    </w:rPr>
  </w:style>
  <w:style w:type="table" w:styleId="TableGrid">
    <w:name w:val="Table Grid"/>
    <w:basedOn w:val="TableNormal"/>
    <w:uiPriority w:val="59"/>
    <w:rsid w:val="004826C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0D1A48"/>
    <w:rPr>
      <w:rFonts w:ascii="Tahoma" w:hAnsi="Tahoma" w:cs="Tahoma"/>
      <w:sz w:val="16"/>
      <w:szCs w:val="16"/>
    </w:rPr>
  </w:style>
  <w:style w:type="character" w:customStyle="1" w:styleId="BalloonTextChar">
    <w:name w:val="Balloon Text Char"/>
    <w:link w:val="BalloonText"/>
    <w:uiPriority w:val="99"/>
    <w:semiHidden/>
    <w:rsid w:val="000D1A48"/>
    <w:rPr>
      <w:rFonts w:ascii="Tahoma" w:eastAsia="Times New Roman" w:hAnsi="Tahoma" w:cs="Tahoma"/>
      <w:sz w:val="16"/>
      <w:szCs w:val="16"/>
      <w:lang w:eastAsia="zh-CN" w:bidi="ar-SA"/>
    </w:rPr>
  </w:style>
  <w:style w:type="paragraph" w:styleId="Header">
    <w:name w:val="header"/>
    <w:basedOn w:val="Normal"/>
    <w:link w:val="HeaderChar"/>
    <w:uiPriority w:val="99"/>
    <w:unhideWhenUsed/>
    <w:rsid w:val="000A08D3"/>
    <w:pPr>
      <w:tabs>
        <w:tab w:val="center" w:pos="4513"/>
        <w:tab w:val="right" w:pos="9026"/>
      </w:tabs>
    </w:pPr>
  </w:style>
  <w:style w:type="character" w:customStyle="1" w:styleId="HeaderChar">
    <w:name w:val="Header Char"/>
    <w:link w:val="Header"/>
    <w:uiPriority w:val="99"/>
    <w:rsid w:val="000A08D3"/>
    <w:rPr>
      <w:rFonts w:ascii="Times New Roman" w:eastAsia="Times New Roman" w:hAnsi="Times New Roman" w:cs="Traditional Arabic"/>
      <w:lang w:eastAsia="zh-CN" w:bidi="ar-SA"/>
    </w:rPr>
  </w:style>
  <w:style w:type="paragraph" w:styleId="Footer">
    <w:name w:val="footer"/>
    <w:basedOn w:val="Normal"/>
    <w:link w:val="FooterChar"/>
    <w:uiPriority w:val="99"/>
    <w:unhideWhenUsed/>
    <w:rsid w:val="000A08D3"/>
    <w:pPr>
      <w:tabs>
        <w:tab w:val="center" w:pos="4513"/>
        <w:tab w:val="right" w:pos="9026"/>
      </w:tabs>
    </w:pPr>
  </w:style>
  <w:style w:type="character" w:customStyle="1" w:styleId="FooterChar">
    <w:name w:val="Footer Char"/>
    <w:link w:val="Footer"/>
    <w:uiPriority w:val="99"/>
    <w:rsid w:val="000A08D3"/>
    <w:rPr>
      <w:rFonts w:ascii="Times New Roman" w:eastAsia="Times New Roman" w:hAnsi="Times New Roman" w:cs="Traditional Arabic"/>
      <w:lang w:eastAsia="zh-CN" w:bidi="ar-SA"/>
    </w:rPr>
  </w:style>
  <w:style w:type="character" w:styleId="Strong">
    <w:name w:val="Strong"/>
    <w:uiPriority w:val="22"/>
    <w:qFormat/>
    <w:rsid w:val="00B10F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70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CA3CF-181B-47D4-AE6D-CB1CDFBA2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751</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dc:creator>
  <cp:keywords/>
  <cp:lastModifiedBy>user</cp:lastModifiedBy>
  <cp:revision>2</cp:revision>
  <cp:lastPrinted>2020-04-04T06:09:00Z</cp:lastPrinted>
  <dcterms:created xsi:type="dcterms:W3CDTF">2020-07-19T09:59:00Z</dcterms:created>
  <dcterms:modified xsi:type="dcterms:W3CDTF">2020-07-19T09:59:00Z</dcterms:modified>
</cp:coreProperties>
</file>